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EB" w:rsidRPr="008515B2" w:rsidRDefault="00E310EB" w:rsidP="00E310EB">
      <w:pPr>
        <w:jc w:val="center"/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>School closure homework</w:t>
      </w: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>We have set some work for you to complete each day whilst we are closed.</w:t>
      </w: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 xml:space="preserve">There are two sections of work.  The first section </w:t>
      </w:r>
      <w:proofErr w:type="gramStart"/>
      <w:r w:rsidRPr="008515B2">
        <w:rPr>
          <w:rFonts w:cstheme="minorHAnsi"/>
          <w:sz w:val="24"/>
          <w:szCs w:val="24"/>
        </w:rPr>
        <w:t>must be completed</w:t>
      </w:r>
      <w:proofErr w:type="gramEnd"/>
      <w:r w:rsidRPr="008515B2">
        <w:rPr>
          <w:rFonts w:cstheme="minorHAnsi"/>
          <w:sz w:val="24"/>
          <w:szCs w:val="24"/>
        </w:rPr>
        <w:t xml:space="preserve"> daily and the second section is filled with suggestions for you to do. Some of the work may require you to use to a computer.  If this is not possible, please do not worry.</w:t>
      </w: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>DAILY WORK</w:t>
      </w:r>
    </w:p>
    <w:tbl>
      <w:tblPr>
        <w:tblStyle w:val="TableGrid"/>
        <w:tblpPr w:leftFromText="180" w:rightFromText="180" w:vertAnchor="page" w:horzAnchor="margin" w:tblpY="4078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E310EB" w:rsidRPr="008515B2" w:rsidTr="00E310EB">
        <w:tc>
          <w:tcPr>
            <w:tcW w:w="5370" w:type="dxa"/>
          </w:tcPr>
          <w:p w:rsidR="00E310EB" w:rsidRPr="008515B2" w:rsidRDefault="00E310EB" w:rsidP="00E310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10EB" w:rsidRPr="008515B2" w:rsidRDefault="00E310EB" w:rsidP="00E310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English activities</w:t>
            </w:r>
          </w:p>
        </w:tc>
        <w:tc>
          <w:tcPr>
            <w:tcW w:w="5370" w:type="dxa"/>
          </w:tcPr>
          <w:p w:rsidR="00E310EB" w:rsidRPr="008515B2" w:rsidRDefault="00E310EB" w:rsidP="00E310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10EB" w:rsidRPr="008515B2" w:rsidRDefault="00E310EB" w:rsidP="00E310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Maths activities</w:t>
            </w:r>
          </w:p>
        </w:tc>
      </w:tr>
      <w:tr w:rsidR="00E310EB" w:rsidRPr="008515B2" w:rsidTr="00E310EB">
        <w:tc>
          <w:tcPr>
            <w:tcW w:w="5370" w:type="dxa"/>
          </w:tcPr>
          <w:p w:rsidR="00E310EB" w:rsidRPr="008515B2" w:rsidRDefault="00E310EB" w:rsidP="00E310E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 xml:space="preserve">        Read daily for 20 minutes.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Try to read a mixture of fiction and non-fiction.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You can read a book, magazine or comic.  </w:t>
            </w:r>
          </w:p>
        </w:tc>
        <w:tc>
          <w:tcPr>
            <w:tcW w:w="5370" w:type="dxa"/>
          </w:tcPr>
          <w:p w:rsidR="00E310EB" w:rsidRPr="008515B2" w:rsidRDefault="00E310EB" w:rsidP="00E310E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>Go onto Doodle Maths for 10 minutes.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A new activity will be set each day.</w:t>
            </w:r>
          </w:p>
          <w:p w:rsidR="00E310EB" w:rsidRPr="008515B2" w:rsidRDefault="00E310EB" w:rsidP="00E310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0EB" w:rsidRPr="008515B2" w:rsidTr="00E310EB">
        <w:tc>
          <w:tcPr>
            <w:tcW w:w="5370" w:type="dxa"/>
          </w:tcPr>
          <w:p w:rsidR="00E310EB" w:rsidRPr="008515B2" w:rsidRDefault="00E310EB" w:rsidP="00E310E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BD54F6" w:rsidRPr="008515B2">
              <w:rPr>
                <w:rFonts w:cstheme="minorHAnsi"/>
                <w:b/>
                <w:sz w:val="24"/>
                <w:szCs w:val="24"/>
              </w:rPr>
              <w:t>Practis</w:t>
            </w:r>
            <w:r w:rsidRPr="008515B2">
              <w:rPr>
                <w:rFonts w:cstheme="minorHAnsi"/>
                <w:b/>
                <w:sz w:val="24"/>
                <w:szCs w:val="24"/>
              </w:rPr>
              <w:t>e your spellings daily for 5 minutes.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Start with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Spring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2b, column 4.  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Read, cover, write and check daily. 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Find and write down the definitions of each word.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Write a sentence including the word. </w:t>
            </w:r>
          </w:p>
        </w:tc>
        <w:tc>
          <w:tcPr>
            <w:tcW w:w="5370" w:type="dxa"/>
          </w:tcPr>
          <w:p w:rsidR="00E310EB" w:rsidRPr="008515B2" w:rsidRDefault="00BD54F6" w:rsidP="00E310E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>Practis</w:t>
            </w:r>
            <w:r w:rsidR="00E310EB" w:rsidRPr="008515B2">
              <w:rPr>
                <w:rFonts w:cstheme="minorHAnsi"/>
                <w:b/>
                <w:sz w:val="24"/>
                <w:szCs w:val="24"/>
              </w:rPr>
              <w:t xml:space="preserve">e your multiplication facts daily for </w:t>
            </w:r>
            <w:proofErr w:type="gramStart"/>
            <w:r w:rsidR="00E310EB" w:rsidRPr="008515B2">
              <w:rPr>
                <w:rFonts w:cstheme="minorHAnsi"/>
                <w:b/>
                <w:sz w:val="24"/>
                <w:szCs w:val="24"/>
              </w:rPr>
              <w:t>5  minutes</w:t>
            </w:r>
            <w:proofErr w:type="gramEnd"/>
            <w:r w:rsidR="00E310EB" w:rsidRPr="008515B2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Write out the multiplication tables you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know particularly well.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Chant them whilst looking at the number sentences.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Cover up the work and say the multiplication fact.</w:t>
            </w:r>
          </w:p>
        </w:tc>
      </w:tr>
      <w:tr w:rsidR="00E310EB" w:rsidRPr="008515B2" w:rsidTr="00E310EB">
        <w:tc>
          <w:tcPr>
            <w:tcW w:w="5370" w:type="dxa"/>
          </w:tcPr>
          <w:p w:rsidR="00E310EB" w:rsidRPr="008515B2" w:rsidRDefault="00E310EB" w:rsidP="00E310E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BD54F6" w:rsidRPr="008515B2">
              <w:rPr>
                <w:rFonts w:cstheme="minorHAnsi"/>
                <w:b/>
                <w:sz w:val="24"/>
                <w:szCs w:val="24"/>
              </w:rPr>
              <w:t>Practis</w:t>
            </w:r>
            <w:r w:rsidRPr="008515B2">
              <w:rPr>
                <w:rFonts w:cstheme="minorHAnsi"/>
                <w:b/>
                <w:sz w:val="24"/>
                <w:szCs w:val="24"/>
              </w:rPr>
              <w:t>e writing daily for 20 minutes.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Keep a diary of your time at home.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Write down your activities.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Make a note of the weather.  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You could include temperatures and times of sunrise and sunset.</w:t>
            </w:r>
          </w:p>
          <w:p w:rsidR="00E310EB" w:rsidRPr="008515B2" w:rsidRDefault="00E310EB" w:rsidP="00E310EB">
            <w:pPr>
              <w:pStyle w:val="ListParagraph"/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0" w:type="dxa"/>
          </w:tcPr>
          <w:p w:rsidR="00E310EB" w:rsidRPr="008515B2" w:rsidRDefault="00E310EB" w:rsidP="00E310EB">
            <w:pPr>
              <w:spacing w:line="256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b/>
                <w:sz w:val="24"/>
                <w:szCs w:val="24"/>
              </w:rPr>
              <w:t xml:space="preserve">Do some exercise daily for 15 </w:t>
            </w:r>
            <w:proofErr w:type="gramStart"/>
            <w:r w:rsidRPr="008515B2">
              <w:rPr>
                <w:rFonts w:cstheme="minorHAnsi"/>
                <w:b/>
                <w:sz w:val="24"/>
                <w:szCs w:val="24"/>
              </w:rPr>
              <w:t>minutes.</w:t>
            </w:r>
            <w:proofErr w:type="gramEnd"/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Go onto Go Noodle and choose a couple of exercises OR/AND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Choose a Yoga video to do OR/AND</w:t>
            </w:r>
          </w:p>
          <w:p w:rsidR="00E310EB" w:rsidRPr="008515B2" w:rsidRDefault="00E310EB" w:rsidP="00E310E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Choose a Joe Wicks video to follow.</w:t>
            </w:r>
          </w:p>
          <w:p w:rsidR="00E310EB" w:rsidRPr="008515B2" w:rsidRDefault="00E310EB" w:rsidP="00E310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10EB" w:rsidRPr="008515B2" w:rsidRDefault="00E310EB" w:rsidP="00E310EB">
      <w:pPr>
        <w:ind w:firstLine="360"/>
        <w:jc w:val="center"/>
        <w:rPr>
          <w:rFonts w:cstheme="minorHAnsi"/>
          <w:sz w:val="24"/>
          <w:szCs w:val="24"/>
        </w:rPr>
      </w:pP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 xml:space="preserve">If you have a computer you can use a times table game. You could also use the computer to play some maths games.  </w:t>
      </w:r>
      <w:r w:rsidRPr="008515B2">
        <w:rPr>
          <w:rFonts w:cstheme="minorHAnsi"/>
          <w:sz w:val="24"/>
          <w:szCs w:val="24"/>
          <w:u w:val="single"/>
        </w:rPr>
        <w:t>Do not spend more than 20 minutes on games.</w:t>
      </w:r>
      <w:r w:rsidRPr="008515B2">
        <w:rPr>
          <w:rFonts w:cstheme="minorHAnsi"/>
          <w:sz w:val="24"/>
          <w:szCs w:val="24"/>
        </w:rPr>
        <w:t xml:space="preserve">  You could play games up to four times a day.</w:t>
      </w: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</w:p>
    <w:p w:rsidR="00E310EB" w:rsidRPr="008515B2" w:rsidRDefault="00E310EB" w:rsidP="00E310EB">
      <w:pPr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>SUGGESTIONS – take photos and write about your adventures in your diary.</w:t>
      </w:r>
    </w:p>
    <w:p w:rsidR="00F93C83" w:rsidRPr="008515B2" w:rsidRDefault="00F93C83">
      <w:pPr>
        <w:rPr>
          <w:rFonts w:cstheme="minorHAnsi"/>
          <w:sz w:val="24"/>
          <w:szCs w:val="24"/>
        </w:rPr>
      </w:pPr>
    </w:p>
    <w:p w:rsidR="00E310EB" w:rsidRPr="008515B2" w:rsidRDefault="00E310EB">
      <w:pPr>
        <w:rPr>
          <w:rFonts w:cstheme="minorHAnsi"/>
          <w:sz w:val="24"/>
          <w:szCs w:val="24"/>
        </w:rPr>
      </w:pPr>
    </w:p>
    <w:p w:rsidR="00E310EB" w:rsidRPr="008515B2" w:rsidRDefault="00E310EB">
      <w:pPr>
        <w:rPr>
          <w:rFonts w:cstheme="minorHAnsi"/>
          <w:sz w:val="24"/>
          <w:szCs w:val="24"/>
        </w:rPr>
      </w:pPr>
    </w:p>
    <w:p w:rsidR="00E310EB" w:rsidRPr="008515B2" w:rsidRDefault="00E310EB">
      <w:pPr>
        <w:rPr>
          <w:rFonts w:cstheme="minorHAnsi"/>
          <w:sz w:val="24"/>
          <w:szCs w:val="24"/>
        </w:rPr>
      </w:pPr>
    </w:p>
    <w:p w:rsidR="00E310EB" w:rsidRPr="008515B2" w:rsidRDefault="00E310E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lastRenderedPageBreak/>
              <w:t xml:space="preserve">Watch Newsround daily and make a note in your diary of the item you find most interesting. 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Help your family complete some housework.</w:t>
            </w: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Tidy your room for 10 minutes each day. 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Play a board game.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Make your own board game.</w:t>
            </w: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Learn a card game.</w:t>
            </w:r>
          </w:p>
        </w:tc>
      </w:tr>
      <w:tr w:rsidR="00E310EB" w:rsidRPr="008515B2" w:rsidTr="00E310EB">
        <w:trPr>
          <w:trHeight w:val="1218"/>
        </w:trPr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Do some gardening.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Bake a cake of your choice and record the measurements of your ingredients (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forget to use the correct units).</w:t>
            </w:r>
          </w:p>
        </w:tc>
        <w:tc>
          <w:tcPr>
            <w:tcW w:w="3450" w:type="dxa"/>
          </w:tcPr>
          <w:p w:rsidR="00E310EB" w:rsidRPr="008515B2" w:rsidRDefault="00FA5688" w:rsidP="00FA5688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Research Henri Rousseau and draw/paint a picture of your own.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E310EB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Create your own animal </w:t>
            </w:r>
            <w:proofErr w:type="spellStart"/>
            <w:r w:rsidRPr="008515B2">
              <w:rPr>
                <w:rFonts w:cstheme="minorHAnsi"/>
                <w:sz w:val="24"/>
                <w:szCs w:val="24"/>
              </w:rPr>
              <w:t>wordsearch</w:t>
            </w:r>
            <w:proofErr w:type="spellEnd"/>
            <w:r w:rsidRPr="008515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E310EB" w:rsidRPr="008515B2" w:rsidRDefault="00ED4256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Write a poem </w:t>
            </w:r>
            <w:r w:rsidR="00362B6F" w:rsidRPr="008515B2">
              <w:rPr>
                <w:rFonts w:cstheme="minorHAnsi"/>
                <w:sz w:val="24"/>
                <w:szCs w:val="24"/>
              </w:rPr>
              <w:t>or learn a poem to perform.</w:t>
            </w:r>
          </w:p>
        </w:tc>
        <w:tc>
          <w:tcPr>
            <w:tcW w:w="3450" w:type="dxa"/>
          </w:tcPr>
          <w:p w:rsidR="00E310EB" w:rsidRPr="008515B2" w:rsidRDefault="00FA5688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Practise using money (adding items together, subtracting an item or giving change).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Make a mud creation.</w:t>
            </w:r>
          </w:p>
        </w:tc>
        <w:tc>
          <w:tcPr>
            <w:tcW w:w="3449" w:type="dxa"/>
          </w:tcPr>
          <w:p w:rsidR="00E310EB" w:rsidRPr="008515B2" w:rsidRDefault="00FA5688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Write a book review</w:t>
            </w:r>
          </w:p>
        </w:tc>
        <w:tc>
          <w:tcPr>
            <w:tcW w:w="3450" w:type="dxa"/>
          </w:tcPr>
          <w:p w:rsidR="00E310EB" w:rsidRPr="008515B2" w:rsidRDefault="008515B2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Create something using junk modelling.</w:t>
            </w:r>
          </w:p>
        </w:tc>
      </w:tr>
      <w:tr w:rsidR="00E310EB" w:rsidRPr="008515B2" w:rsidTr="00FF471C">
        <w:tc>
          <w:tcPr>
            <w:tcW w:w="3449" w:type="dxa"/>
          </w:tcPr>
          <w:p w:rsidR="00FA5688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Watch the birds from the window for 5 minutes.</w:t>
            </w:r>
          </w:p>
          <w:p w:rsidR="00FA5688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What do you see?</w:t>
            </w:r>
          </w:p>
          <w:p w:rsidR="00FA5688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How many do you see?</w:t>
            </w:r>
          </w:p>
          <w:p w:rsidR="00E310EB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Record it in your diary.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Start a scrap book so that when you are older it will be a reminder of what was </w:t>
            </w:r>
            <w:r w:rsidR="00F41758" w:rsidRPr="008515B2">
              <w:rPr>
                <w:rFonts w:cstheme="minorHAnsi"/>
                <w:sz w:val="24"/>
                <w:szCs w:val="24"/>
              </w:rPr>
              <w:t>important to you when you were 7 or 8</w:t>
            </w:r>
          </w:p>
        </w:tc>
        <w:tc>
          <w:tcPr>
            <w:tcW w:w="3450" w:type="dxa"/>
          </w:tcPr>
          <w:p w:rsidR="00FA5688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Research our next topics – </w:t>
            </w:r>
          </w:p>
          <w:p w:rsidR="00FA5688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How plants grow</w:t>
            </w:r>
          </w:p>
          <w:p w:rsidR="00E310EB" w:rsidRPr="008515B2" w:rsidRDefault="00FA5688" w:rsidP="00FA56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Light and shadow</w:t>
            </w:r>
          </w:p>
        </w:tc>
      </w:tr>
      <w:tr w:rsidR="00E310EB" w:rsidRPr="008515B2" w:rsidTr="00362B6F">
        <w:trPr>
          <w:trHeight w:val="1559"/>
        </w:trPr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When you are on a car journey, pick a colour, make or model of car to watch out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for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>.  How many times do you see it? Record it in your diary.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When you are walking or in the car, count how many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dogs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you see and record it in your diary.</w:t>
            </w:r>
          </w:p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Have an indoor picnic.  If the weather is good, have a picnic outdoors.</w:t>
            </w:r>
          </w:p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Take a photo a sunset or sunrise, or both.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On a clear night do some star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gazing.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50" w:type="dxa"/>
          </w:tcPr>
          <w:p w:rsidR="00E310EB" w:rsidRPr="008515B2" w:rsidRDefault="00FA5688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Write your own animal story.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Try some food that you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normally eat.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Make up a dance to a song you like.</w:t>
            </w: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Make a den, indoors or outdoors.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362B6F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Write your own ending to ‘</w:t>
            </w:r>
            <w:proofErr w:type="spellStart"/>
            <w:r w:rsidRPr="008515B2">
              <w:rPr>
                <w:rFonts w:cstheme="minorHAnsi"/>
                <w:sz w:val="24"/>
                <w:szCs w:val="24"/>
              </w:rPr>
              <w:t>Hodgeheg</w:t>
            </w:r>
            <w:proofErr w:type="spellEnd"/>
            <w:r w:rsidRPr="008515B2">
              <w:rPr>
                <w:rFonts w:cstheme="minorHAnsi"/>
                <w:sz w:val="24"/>
                <w:szCs w:val="24"/>
              </w:rPr>
              <w:t>’ by Dick King Smith</w:t>
            </w:r>
          </w:p>
        </w:tc>
        <w:tc>
          <w:tcPr>
            <w:tcW w:w="3449" w:type="dxa"/>
          </w:tcPr>
          <w:p w:rsidR="00E310EB" w:rsidRPr="008515B2" w:rsidRDefault="00FA5688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Grow some flowers</w:t>
            </w:r>
          </w:p>
        </w:tc>
        <w:tc>
          <w:tcPr>
            <w:tcW w:w="3450" w:type="dxa"/>
          </w:tcPr>
          <w:p w:rsidR="00E310EB" w:rsidRPr="008515B2" w:rsidRDefault="00FA5688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Create a collage using leaves.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 xml:space="preserve">Sow some seeds, maybe tomatoes, peas or veg that you like.  At the end of the </w:t>
            </w:r>
            <w:proofErr w:type="gramStart"/>
            <w:r w:rsidRPr="008515B2">
              <w:rPr>
                <w:rFonts w:cstheme="minorHAnsi"/>
                <w:sz w:val="24"/>
                <w:szCs w:val="24"/>
              </w:rPr>
              <w:t>summer</w:t>
            </w:r>
            <w:proofErr w:type="gramEnd"/>
            <w:r w:rsidRPr="008515B2">
              <w:rPr>
                <w:rFonts w:cstheme="minorHAnsi"/>
                <w:sz w:val="24"/>
                <w:szCs w:val="24"/>
              </w:rPr>
              <w:t xml:space="preserve"> you will have some food to eat.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Take photos of clouds that look like objects.</w:t>
            </w: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Learn to tell the time on a clock face, not just a digital watch.</w:t>
            </w:r>
          </w:p>
        </w:tc>
      </w:tr>
      <w:tr w:rsidR="00E310EB" w:rsidRPr="008515B2" w:rsidTr="00FF471C"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Design an Easter Egg hunt.</w:t>
            </w:r>
          </w:p>
        </w:tc>
        <w:tc>
          <w:tcPr>
            <w:tcW w:w="3449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Design an Easter Egg pattern.</w:t>
            </w:r>
          </w:p>
        </w:tc>
        <w:tc>
          <w:tcPr>
            <w:tcW w:w="3450" w:type="dxa"/>
          </w:tcPr>
          <w:p w:rsidR="00E310EB" w:rsidRPr="008515B2" w:rsidRDefault="00E310EB" w:rsidP="00FF471C">
            <w:pPr>
              <w:rPr>
                <w:rFonts w:cstheme="minorHAnsi"/>
                <w:sz w:val="24"/>
                <w:szCs w:val="24"/>
              </w:rPr>
            </w:pPr>
            <w:r w:rsidRPr="008515B2">
              <w:rPr>
                <w:rFonts w:cstheme="minorHAnsi"/>
                <w:sz w:val="24"/>
                <w:szCs w:val="24"/>
              </w:rPr>
              <w:t>Make an Easter card.</w:t>
            </w:r>
          </w:p>
        </w:tc>
      </w:tr>
    </w:tbl>
    <w:p w:rsidR="00E72A48" w:rsidRPr="008515B2" w:rsidRDefault="00E72A4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62B6F" w:rsidRPr="008515B2" w:rsidRDefault="00362B6F">
      <w:pPr>
        <w:rPr>
          <w:rFonts w:cstheme="minorHAnsi"/>
          <w:sz w:val="24"/>
          <w:szCs w:val="24"/>
        </w:rPr>
      </w:pPr>
    </w:p>
    <w:p w:rsidR="00362B6F" w:rsidRPr="008515B2" w:rsidRDefault="00362B6F">
      <w:pPr>
        <w:rPr>
          <w:rFonts w:cstheme="minorHAnsi"/>
          <w:b/>
          <w:sz w:val="24"/>
          <w:szCs w:val="24"/>
        </w:rPr>
      </w:pPr>
      <w:r w:rsidRPr="008515B2">
        <w:rPr>
          <w:rFonts w:cstheme="minorHAnsi"/>
          <w:b/>
          <w:sz w:val="24"/>
          <w:szCs w:val="24"/>
        </w:rPr>
        <w:lastRenderedPageBreak/>
        <w:t>Suggested Webs</w:t>
      </w:r>
      <w:r w:rsidR="00FA5688" w:rsidRPr="008515B2">
        <w:rPr>
          <w:rFonts w:cstheme="minorHAnsi"/>
          <w:b/>
          <w:sz w:val="24"/>
          <w:szCs w:val="24"/>
        </w:rPr>
        <w:t>ites</w:t>
      </w:r>
    </w:p>
    <w:p w:rsidR="00362B6F" w:rsidRPr="008515B2" w:rsidRDefault="00E72A48" w:rsidP="00687F98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hyperlink r:id="rId5" w:history="1">
        <w:r w:rsidR="00687F98" w:rsidRPr="008515B2">
          <w:rPr>
            <w:rStyle w:val="Hyperlink"/>
            <w:rFonts w:cstheme="minorHAnsi"/>
            <w:b/>
            <w:sz w:val="24"/>
            <w:szCs w:val="24"/>
          </w:rPr>
          <w:t>https://www.doodlemaths.com/</w:t>
        </w:r>
      </w:hyperlink>
      <w:r w:rsidR="00687F98" w:rsidRPr="008515B2">
        <w:rPr>
          <w:rFonts w:cstheme="minorHAnsi"/>
          <w:b/>
          <w:sz w:val="24"/>
          <w:szCs w:val="24"/>
        </w:rPr>
        <w:t xml:space="preserve"> </w:t>
      </w:r>
    </w:p>
    <w:p w:rsidR="00661776" w:rsidRPr="008515B2" w:rsidRDefault="00E72A48" w:rsidP="0066177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hyperlink r:id="rId6" w:history="1">
        <w:r w:rsidR="00661776" w:rsidRPr="008515B2">
          <w:rPr>
            <w:rStyle w:val="Hyperlink"/>
            <w:rFonts w:cstheme="minorHAnsi"/>
            <w:b/>
            <w:sz w:val="24"/>
            <w:szCs w:val="24"/>
          </w:rPr>
          <w:t>https://www.timestables.co.uk/</w:t>
        </w:r>
      </w:hyperlink>
      <w:r w:rsidR="00661776" w:rsidRPr="008515B2">
        <w:rPr>
          <w:rFonts w:cstheme="minorHAnsi"/>
          <w:b/>
          <w:sz w:val="24"/>
          <w:szCs w:val="24"/>
        </w:rPr>
        <w:t xml:space="preserve"> </w:t>
      </w:r>
    </w:p>
    <w:p w:rsidR="00CD71F1" w:rsidRPr="008515B2" w:rsidRDefault="00CD71F1" w:rsidP="00CD71F1">
      <w:pPr>
        <w:pStyle w:val="ListParagraph"/>
        <w:rPr>
          <w:rFonts w:cstheme="minorHAnsi"/>
          <w:b/>
          <w:sz w:val="24"/>
          <w:szCs w:val="24"/>
        </w:rPr>
      </w:pPr>
    </w:p>
    <w:p w:rsidR="00CD71F1" w:rsidRPr="008515B2" w:rsidRDefault="00CD71F1" w:rsidP="00F41758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8515B2">
        <w:rPr>
          <w:rFonts w:cstheme="minorHAnsi"/>
          <w:b/>
          <w:sz w:val="24"/>
          <w:szCs w:val="24"/>
        </w:rPr>
        <w:t>Classroom secrets:</w:t>
      </w:r>
    </w:p>
    <w:p w:rsidR="00661776" w:rsidRPr="008515B2" w:rsidRDefault="00CD71F1" w:rsidP="00CD71F1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8515B2">
        <w:rPr>
          <w:rFonts w:cstheme="minorHAnsi"/>
          <w:b/>
          <w:sz w:val="24"/>
          <w:szCs w:val="24"/>
        </w:rPr>
        <w:t>Click on the year group of your child to find lots of home learning activities</w:t>
      </w:r>
    </w:p>
    <w:p w:rsidR="00CD71F1" w:rsidRPr="008515B2" w:rsidRDefault="00CD71F1" w:rsidP="00CD71F1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8515B2">
        <w:rPr>
          <w:rFonts w:cstheme="minorHAnsi"/>
          <w:b/>
          <w:sz w:val="24"/>
          <w:szCs w:val="24"/>
        </w:rPr>
        <w:t xml:space="preserve">If you </w:t>
      </w:r>
      <w:proofErr w:type="gramStart"/>
      <w:r w:rsidRPr="008515B2">
        <w:rPr>
          <w:rFonts w:cstheme="minorHAnsi"/>
          <w:b/>
          <w:sz w:val="24"/>
          <w:szCs w:val="24"/>
        </w:rPr>
        <w:t>know</w:t>
      </w:r>
      <w:proofErr w:type="gramEnd"/>
      <w:r w:rsidRPr="008515B2">
        <w:rPr>
          <w:rFonts w:cstheme="minorHAnsi"/>
          <w:b/>
          <w:sz w:val="24"/>
          <w:szCs w:val="24"/>
        </w:rPr>
        <w:t xml:space="preserve"> your child struggles try a lower year group to build their confidence.</w:t>
      </w:r>
    </w:p>
    <w:p w:rsidR="00F41758" w:rsidRPr="008515B2" w:rsidRDefault="00F41758" w:rsidP="00F41758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:rsidR="00661776" w:rsidRPr="008515B2" w:rsidRDefault="00E72A48" w:rsidP="0066177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hyperlink r:id="rId7" w:history="1">
        <w:r w:rsidR="00661776" w:rsidRPr="008515B2">
          <w:rPr>
            <w:rStyle w:val="Hyperlink"/>
            <w:rFonts w:cstheme="minorHAnsi"/>
            <w:b/>
            <w:sz w:val="24"/>
            <w:szCs w:val="24"/>
          </w:rPr>
          <w:t>https://classroomsecrets.co.uk/free-home-learning-packs/</w:t>
        </w:r>
      </w:hyperlink>
      <w:r w:rsidR="00661776" w:rsidRPr="008515B2">
        <w:rPr>
          <w:rFonts w:cstheme="minorHAnsi"/>
          <w:b/>
          <w:sz w:val="24"/>
          <w:szCs w:val="24"/>
        </w:rPr>
        <w:t xml:space="preserve"> </w:t>
      </w:r>
    </w:p>
    <w:p w:rsidR="00CD71F1" w:rsidRPr="008515B2" w:rsidRDefault="00CD71F1" w:rsidP="00CD71F1">
      <w:pPr>
        <w:pStyle w:val="ListParagraph"/>
        <w:rPr>
          <w:rFonts w:cstheme="minorHAnsi"/>
          <w:b/>
          <w:sz w:val="24"/>
          <w:szCs w:val="24"/>
        </w:rPr>
      </w:pPr>
    </w:p>
    <w:p w:rsidR="00FA5688" w:rsidRPr="008515B2" w:rsidRDefault="00E72A48" w:rsidP="00362B6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8" w:history="1">
        <w:r w:rsidR="00362B6F" w:rsidRPr="008515B2">
          <w:rPr>
            <w:rStyle w:val="Hyperlink"/>
            <w:rFonts w:cstheme="minorHAnsi"/>
            <w:sz w:val="24"/>
            <w:szCs w:val="24"/>
          </w:rPr>
          <w:t>https://www.bbc.co.uk/newsround</w:t>
        </w:r>
      </w:hyperlink>
    </w:p>
    <w:p w:rsidR="00362B6F" w:rsidRPr="008515B2" w:rsidRDefault="00E72A48" w:rsidP="00362B6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9" w:history="1">
        <w:r w:rsidR="00362B6F" w:rsidRPr="008515B2">
          <w:rPr>
            <w:rStyle w:val="Hyperlink"/>
            <w:rFonts w:cstheme="minorHAnsi"/>
            <w:sz w:val="24"/>
            <w:szCs w:val="24"/>
          </w:rPr>
          <w:t>https://www.gonoodle.com/</w:t>
        </w:r>
      </w:hyperlink>
      <w:r w:rsidR="00362B6F" w:rsidRPr="008515B2">
        <w:rPr>
          <w:rFonts w:cstheme="minorHAnsi"/>
          <w:sz w:val="24"/>
          <w:szCs w:val="24"/>
        </w:rPr>
        <w:t xml:space="preserve"> </w:t>
      </w:r>
    </w:p>
    <w:p w:rsidR="00362B6F" w:rsidRPr="008515B2" w:rsidRDefault="00E72A48" w:rsidP="00362B6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10" w:history="1">
        <w:r w:rsidR="00362B6F" w:rsidRPr="008515B2">
          <w:rPr>
            <w:rStyle w:val="Hyperlink"/>
            <w:rFonts w:cstheme="minorHAnsi"/>
            <w:sz w:val="24"/>
            <w:szCs w:val="24"/>
          </w:rPr>
          <w:t>https://www.youtube.com/user/CosmicKidsYoga</w:t>
        </w:r>
      </w:hyperlink>
      <w:r w:rsidR="00362B6F" w:rsidRPr="008515B2">
        <w:rPr>
          <w:rFonts w:cstheme="minorHAnsi"/>
          <w:sz w:val="24"/>
          <w:szCs w:val="24"/>
        </w:rPr>
        <w:t xml:space="preserve"> </w:t>
      </w:r>
    </w:p>
    <w:p w:rsidR="00362B6F" w:rsidRPr="008515B2" w:rsidRDefault="00E72A48" w:rsidP="00687F9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11" w:history="1">
        <w:r w:rsidR="00687F98" w:rsidRPr="008515B2">
          <w:rPr>
            <w:rStyle w:val="Hyperlink"/>
            <w:rFonts w:cstheme="minorHAnsi"/>
            <w:sz w:val="24"/>
            <w:szCs w:val="24"/>
          </w:rPr>
          <w:t>https://www.educationquizzes.com/ks2/</w:t>
        </w:r>
      </w:hyperlink>
      <w:r w:rsidR="00687F98" w:rsidRPr="008515B2">
        <w:rPr>
          <w:rFonts w:cstheme="minorHAnsi"/>
          <w:sz w:val="24"/>
          <w:szCs w:val="24"/>
        </w:rPr>
        <w:t xml:space="preserve"> </w:t>
      </w:r>
    </w:p>
    <w:p w:rsidR="00687F98" w:rsidRPr="008515B2" w:rsidRDefault="00E72A48" w:rsidP="00687F9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12" w:history="1">
        <w:r w:rsidR="00687F98" w:rsidRPr="008515B2">
          <w:rPr>
            <w:rStyle w:val="Hyperlink"/>
            <w:rFonts w:cstheme="minorHAnsi"/>
            <w:sz w:val="24"/>
            <w:szCs w:val="24"/>
          </w:rPr>
          <w:t>https://www.topmarks.co.uk/</w:t>
        </w:r>
      </w:hyperlink>
      <w:r w:rsidR="00687F98" w:rsidRPr="008515B2">
        <w:rPr>
          <w:rFonts w:cstheme="minorHAnsi"/>
          <w:sz w:val="24"/>
          <w:szCs w:val="24"/>
        </w:rPr>
        <w:t xml:space="preserve"> </w:t>
      </w:r>
    </w:p>
    <w:p w:rsidR="00661776" w:rsidRPr="008515B2" w:rsidRDefault="00661776" w:rsidP="00687F9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</w:p>
    <w:p w:rsidR="00661776" w:rsidRPr="008515B2" w:rsidRDefault="00661776" w:rsidP="00661776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661776" w:rsidRPr="008515B2" w:rsidRDefault="00E72A48" w:rsidP="00661776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W</w:t>
      </w:r>
      <w:r w:rsidR="00661776" w:rsidRPr="008515B2">
        <w:rPr>
          <w:rFonts w:cstheme="minorHAnsi"/>
          <w:sz w:val="24"/>
          <w:szCs w:val="24"/>
        </w:rPr>
        <w:t xml:space="preserve">icks 5 </w:t>
      </w:r>
      <w:proofErr w:type="spellStart"/>
      <w:r w:rsidR="00661776" w:rsidRPr="008515B2">
        <w:rPr>
          <w:rFonts w:cstheme="minorHAnsi"/>
          <w:sz w:val="24"/>
          <w:szCs w:val="24"/>
        </w:rPr>
        <w:t>mins</w:t>
      </w:r>
      <w:proofErr w:type="spellEnd"/>
      <w:r w:rsidR="00661776" w:rsidRPr="008515B2">
        <w:rPr>
          <w:rFonts w:cstheme="minorHAnsi"/>
          <w:sz w:val="24"/>
          <w:szCs w:val="24"/>
        </w:rPr>
        <w:t xml:space="preserve"> fitness videos for kids </w:t>
      </w:r>
      <w:proofErr w:type="spellStart"/>
      <w:r w:rsidR="00661776" w:rsidRPr="008515B2">
        <w:rPr>
          <w:rFonts w:cstheme="minorHAnsi"/>
          <w:sz w:val="24"/>
          <w:szCs w:val="24"/>
        </w:rPr>
        <w:t>Eg</w:t>
      </w:r>
      <w:proofErr w:type="spellEnd"/>
      <w:r w:rsidR="00661776" w:rsidRPr="008515B2">
        <w:rPr>
          <w:rFonts w:cstheme="minorHAnsi"/>
          <w:sz w:val="24"/>
          <w:szCs w:val="24"/>
        </w:rPr>
        <w:t>:</w:t>
      </w:r>
    </w:p>
    <w:p w:rsidR="00687F98" w:rsidRPr="008515B2" w:rsidRDefault="00E72A48" w:rsidP="00661776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hyperlink r:id="rId13" w:history="1">
        <w:r w:rsidR="00661776" w:rsidRPr="008515B2">
          <w:rPr>
            <w:rStyle w:val="Hyperlink"/>
            <w:rFonts w:cstheme="minorHAnsi"/>
            <w:sz w:val="24"/>
            <w:szCs w:val="24"/>
          </w:rPr>
          <w:t>https://www.bing.com/videos/search?q=joe+wicks+for+kids&amp;&amp;view=detail&amp;mid=DA0826B17AA3565B36FBDA0826B17AA3565B36FB&amp;&amp;FORM=VRDGAR&amp;ru=%2Fvideos%2Fsearch%3Fq%3Djoe%2520wicks%2520for%2520kids%26qs%3Dn%26form%3DQBVR%26sp%3D-1%26pq%3Djoe%2520wicks%2520for%2520kids%26sc%3D4-18%26sk%3D%26cvid%3D29C5A379221C443695B70175E7A8B775</w:t>
        </w:r>
      </w:hyperlink>
      <w:r w:rsidR="00661776" w:rsidRPr="008515B2">
        <w:rPr>
          <w:rFonts w:cstheme="minorHAnsi"/>
          <w:sz w:val="24"/>
          <w:szCs w:val="24"/>
        </w:rPr>
        <w:t xml:space="preserve"> </w:t>
      </w:r>
      <w:r w:rsidR="00661776" w:rsidRPr="008515B2">
        <w:rPr>
          <w:rFonts w:cstheme="minorHAnsi"/>
          <w:sz w:val="24"/>
          <w:szCs w:val="24"/>
        </w:rPr>
        <w:cr/>
      </w:r>
    </w:p>
    <w:p w:rsidR="00661776" w:rsidRPr="008515B2" w:rsidRDefault="00661776" w:rsidP="00661776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8515B2">
        <w:rPr>
          <w:rFonts w:cstheme="minorHAnsi"/>
          <w:sz w:val="24"/>
          <w:szCs w:val="24"/>
        </w:rPr>
        <w:t>Step by step instructions of how to draw things</w:t>
      </w:r>
    </w:p>
    <w:p w:rsidR="00661776" w:rsidRPr="008515B2" w:rsidRDefault="00E72A48" w:rsidP="00661776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14" w:history="1">
        <w:r w:rsidR="00661776" w:rsidRPr="008515B2">
          <w:rPr>
            <w:rStyle w:val="Hyperlink"/>
            <w:rFonts w:cstheme="minorHAnsi"/>
            <w:sz w:val="24"/>
            <w:szCs w:val="24"/>
          </w:rPr>
          <w:t>https://www.activityvillage.co.uk/learn-to-draw</w:t>
        </w:r>
      </w:hyperlink>
      <w:r w:rsidR="00661776" w:rsidRPr="008515B2">
        <w:rPr>
          <w:rFonts w:cstheme="minorHAnsi"/>
          <w:sz w:val="24"/>
          <w:szCs w:val="24"/>
        </w:rPr>
        <w:t xml:space="preserve"> </w:t>
      </w:r>
    </w:p>
    <w:p w:rsidR="00ED4256" w:rsidRPr="008515B2" w:rsidRDefault="00E72A48" w:rsidP="00661776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hyperlink r:id="rId15" w:history="1">
        <w:r w:rsidR="00ED4256" w:rsidRPr="008515B2">
          <w:rPr>
            <w:rStyle w:val="Hyperlink"/>
            <w:rFonts w:cstheme="minorHAnsi"/>
            <w:sz w:val="24"/>
            <w:szCs w:val="24"/>
          </w:rPr>
          <w:t>https://www.storylineonline.net/</w:t>
        </w:r>
      </w:hyperlink>
    </w:p>
    <w:p w:rsidR="00661776" w:rsidRPr="008515B2" w:rsidRDefault="00661776" w:rsidP="0066177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661776" w:rsidRPr="008515B2" w:rsidRDefault="00661776" w:rsidP="00F41758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sectPr w:rsidR="00661776" w:rsidRPr="008515B2" w:rsidSect="00E310EB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BC2"/>
    <w:multiLevelType w:val="hybridMultilevel"/>
    <w:tmpl w:val="F5AE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2F34"/>
    <w:multiLevelType w:val="hybridMultilevel"/>
    <w:tmpl w:val="7D86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414"/>
    <w:multiLevelType w:val="hybridMultilevel"/>
    <w:tmpl w:val="C626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5E2E"/>
    <w:multiLevelType w:val="hybridMultilevel"/>
    <w:tmpl w:val="CD6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5080"/>
    <w:multiLevelType w:val="hybridMultilevel"/>
    <w:tmpl w:val="52701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11930"/>
    <w:multiLevelType w:val="hybridMultilevel"/>
    <w:tmpl w:val="D542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E2C"/>
    <w:multiLevelType w:val="hybridMultilevel"/>
    <w:tmpl w:val="AE5A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92441"/>
    <w:multiLevelType w:val="hybridMultilevel"/>
    <w:tmpl w:val="033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B"/>
    <w:rsid w:val="00362B6F"/>
    <w:rsid w:val="00661776"/>
    <w:rsid w:val="00687F98"/>
    <w:rsid w:val="008515B2"/>
    <w:rsid w:val="00BD54F6"/>
    <w:rsid w:val="00CD71F1"/>
    <w:rsid w:val="00D32C5F"/>
    <w:rsid w:val="00E310EB"/>
    <w:rsid w:val="00E72A48"/>
    <w:rsid w:val="00ED4256"/>
    <w:rsid w:val="00F41758"/>
    <w:rsid w:val="00F93C83"/>
    <w:rsid w:val="00FA5688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33CA"/>
  <w15:docId w15:val="{134F5B20-60C3-4EB1-A18E-3DDBFC3C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13" Type="http://schemas.openxmlformats.org/officeDocument/2006/relationships/hyperlink" Target="https://www.bing.com/videos/search?q=joe+wicks+for+kids&amp;&amp;view=detail&amp;mid=DA0826B17AA3565B36FBDA0826B17AA3565B36FB&amp;&amp;FORM=VRDGAR&amp;ru=%2Fvideos%2Fsearch%3Fq%3Djoe%2520wicks%2520for%2520kids%26qs%3Dn%26form%3DQBVR%26sp%3D-1%26pq%3Djoe%2520wicks%2520for%2520kids%26sc%3D4-18%26sk%3D%26cvid%3D29C5A379221C443695B70175E7A8B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12" Type="http://schemas.openxmlformats.org/officeDocument/2006/relationships/hyperlink" Target="https://www.topmark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educationquizzes.com/ks2/" TargetMode="External"/><Relationship Id="rId5" Type="http://schemas.openxmlformats.org/officeDocument/2006/relationships/hyperlink" Target="https://www.doodlemaths.com/" TargetMode="External"/><Relationship Id="rId1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Relationship Id="rId14" Type="http://schemas.openxmlformats.org/officeDocument/2006/relationships/hyperlink" Target="https://www.activityvillage.co.uk/learn-to-d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allen</dc:creator>
  <cp:lastModifiedBy>cpreston</cp:lastModifiedBy>
  <cp:revision>2</cp:revision>
  <dcterms:created xsi:type="dcterms:W3CDTF">2020-03-18T09:26:00Z</dcterms:created>
  <dcterms:modified xsi:type="dcterms:W3CDTF">2020-03-18T09:26:00Z</dcterms:modified>
</cp:coreProperties>
</file>