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EBD75" w14:textId="61A62552" w:rsidR="003A609C" w:rsidRDefault="00130D73">
      <w:pPr>
        <w:rPr>
          <w:rFonts w:ascii="Arial" w:hAnsi="Arial" w:cs="Arial"/>
          <w:color w:val="000000"/>
          <w:sz w:val="23"/>
          <w:szCs w:val="23"/>
          <w:shd w:val="clear" w:color="auto" w:fill="FFFFFF"/>
        </w:rPr>
      </w:pPr>
      <w:r>
        <w:rPr>
          <w:rFonts w:ascii="Arial" w:hAnsi="Arial" w:cs="Arial"/>
          <w:color w:val="000000"/>
          <w:sz w:val="23"/>
          <w:szCs w:val="23"/>
          <w:shd w:val="clear" w:color="auto" w:fill="FFFFFF"/>
        </w:rPr>
        <w:t>In KS2 we have regular reading comprehension sessions to ensure that children read age-related texts and answer V.I.P.E.R.S (Vocabulary, Inference, Predict, Explain, Retrieve and Summarise / Sequence) as our method to explicitly teach each skill. These whole class or group reading sessions are used as a powerful tool to allow all children to make progress in reading and provide regular and supportive opportunities for children to encounter engaging texts that will resonate with their interests and capture their imagination. Carefully thought out questions allow for children to develop their comprehension skills at an appropriate level.</w:t>
      </w:r>
    </w:p>
    <w:p w14:paraId="3DF2ACC1" w14:textId="21DA4C85" w:rsidR="008B77B6" w:rsidRDefault="008B77B6"/>
    <w:p w14:paraId="4EB64D14" w14:textId="7F85981F" w:rsidR="008B77B6" w:rsidRDefault="008B77B6">
      <w:bookmarkStart w:id="0" w:name="_GoBack"/>
      <w:bookmarkEnd w:id="0"/>
    </w:p>
    <w:sectPr w:rsidR="008B77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AA4"/>
    <w:rsid w:val="00130D73"/>
    <w:rsid w:val="003151F3"/>
    <w:rsid w:val="003A609C"/>
    <w:rsid w:val="008B77B6"/>
    <w:rsid w:val="00D66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46566"/>
  <w15:chartTrackingRefBased/>
  <w15:docId w15:val="{57EB0ABD-F9B8-477B-AB54-DC2699044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77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550</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Woodhart</dc:creator>
  <cp:keywords/>
  <dc:description/>
  <cp:lastModifiedBy>A Fox</cp:lastModifiedBy>
  <cp:revision>4</cp:revision>
  <dcterms:created xsi:type="dcterms:W3CDTF">2022-03-05T14:24:00Z</dcterms:created>
  <dcterms:modified xsi:type="dcterms:W3CDTF">2025-05-26T14:54:00Z</dcterms:modified>
</cp:coreProperties>
</file>