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10C5" w:rsidRDefault="007D291B" w:rsidP="00B210C5">
      <w:pPr>
        <w:jc w:val="both"/>
      </w:pPr>
      <w:r>
        <w:rPr>
          <w:noProof/>
        </w:rPr>
        <mc:AlternateContent>
          <mc:Choice Requires="wps">
            <w:drawing>
              <wp:anchor distT="0" distB="0" distL="114300" distR="114300" simplePos="0" relativeHeight="251667456" behindDoc="0" locked="0" layoutInCell="1" allowOverlap="1">
                <wp:simplePos x="0" y="0"/>
                <wp:positionH relativeFrom="column">
                  <wp:align>center</wp:align>
                </wp:positionH>
                <wp:positionV relativeFrom="paragraph">
                  <wp:posOffset>-226060</wp:posOffset>
                </wp:positionV>
                <wp:extent cx="5760720" cy="9235440"/>
                <wp:effectExtent l="9525" t="12065" r="11430" b="10795"/>
                <wp:wrapNone/>
                <wp:docPr id="2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9235440"/>
                        </a:xfrm>
                        <a:prstGeom prst="rect">
                          <a:avLst/>
                        </a:prstGeom>
                        <a:noFill/>
                        <a:ln w="952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7EEDD" id="Rectangle 30" o:spid="_x0000_s1026" style="position:absolute;margin-left:0;margin-top:-17.8pt;width:453.6pt;height:727.2pt;z-index:2516674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" filled="f" strokecolor="blue"/>
            </w:pict>
          </mc:Fallback>
        </mc:AlternateContent>
      </w:r>
    </w:p>
    <w:p w:rsidR="00B210C5" w:rsidRDefault="00B210C5" w:rsidP="00B210C5">
      <w:pPr>
        <w:jc w:val="both"/>
      </w:pPr>
    </w:p>
    <w:p w:rsidR="00B210C5" w:rsidRDefault="00B210C5" w:rsidP="00B210C5">
      <w:pPr>
        <w:pStyle w:val="Heading1"/>
        <w:rPr>
          <w:iCs/>
          <w:sz w:val="40"/>
          <w:szCs w:val="40"/>
        </w:rPr>
      </w:pPr>
    </w:p>
    <w:p w:rsidR="00B210C5" w:rsidRDefault="00B210C5" w:rsidP="00B210C5">
      <w:pPr>
        <w:jc w:val="center"/>
        <w:rPr>
          <w:b/>
          <w:bCs/>
          <w:sz w:val="72"/>
          <w:szCs w:val="72"/>
        </w:rPr>
      </w:pPr>
      <w:r>
        <w:rPr>
          <w:b/>
          <w:bCs/>
          <w:sz w:val="72"/>
          <w:szCs w:val="72"/>
        </w:rPr>
        <w:t>Handwriting</w:t>
      </w:r>
    </w:p>
    <w:p w:rsidR="00B210C5" w:rsidRDefault="00B210C5" w:rsidP="00B210C5">
      <w:pPr>
        <w:jc w:val="center"/>
        <w:rPr>
          <w:b/>
          <w:bCs/>
          <w:sz w:val="72"/>
          <w:szCs w:val="72"/>
        </w:rPr>
      </w:pPr>
      <w:r>
        <w:rPr>
          <w:b/>
          <w:bCs/>
          <w:sz w:val="72"/>
          <w:szCs w:val="72"/>
        </w:rPr>
        <w:t>Policy</w:t>
      </w:r>
      <w:r w:rsidR="00A500F6">
        <w:rPr>
          <w:b/>
          <w:bCs/>
          <w:sz w:val="72"/>
          <w:szCs w:val="72"/>
        </w:rPr>
        <w:t xml:space="preserve"> </w:t>
      </w:r>
    </w:p>
    <w:p w:rsidR="00B210C5" w:rsidRDefault="00B210C5" w:rsidP="00B210C5">
      <w:pPr>
        <w:jc w:val="center"/>
        <w:rPr>
          <w:b/>
          <w:bCs/>
          <w:sz w:val="72"/>
          <w:szCs w:val="20"/>
        </w:rPr>
      </w:pPr>
    </w:p>
    <w:p w:rsidR="00B210C5" w:rsidRDefault="00B210C5" w:rsidP="00B210C5">
      <w:pPr>
        <w:rPr>
          <w:rFonts w:ascii="Times New Roman" w:hAnsi="Times New Roman"/>
          <w:sz w:val="20"/>
        </w:rPr>
      </w:pPr>
    </w:p>
    <w:p w:rsidR="00B210C5" w:rsidRDefault="00B210C5" w:rsidP="00B210C5"/>
    <w:p w:rsidR="00B210C5" w:rsidRDefault="00B210C5" w:rsidP="00B210C5">
      <w:pPr>
        <w:jc w:val="center"/>
      </w:pPr>
      <w:r>
        <w:rPr>
          <w:rFonts w:ascii="Times New Roman" w:hAnsi="Times New Roman"/>
          <w:szCs w:val="20"/>
          <w:lang w:eastAsia="en-US"/>
        </w:rPr>
        <w:object w:dxaOrig="2521" w:dyaOrig="2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4pt;height:207.6pt" o:ole="" fillcolor="window">
            <v:imagedata r:id="rId8" o:title=""/>
          </v:shape>
          <o:OLEObject Type="Embed" ProgID="Word.Picture.8" ShapeID="_x0000_i1025" DrawAspect="Content" ObjectID="_1809778248" r:id="rId9"/>
        </w:object>
      </w:r>
    </w:p>
    <w:p w:rsidR="00B210C5" w:rsidRDefault="00B210C5" w:rsidP="00B210C5">
      <w:pPr>
        <w:jc w:val="center"/>
        <w:rPr>
          <w:rFonts w:ascii="Bookman Old Style" w:hAnsi="Bookman Old Style"/>
          <w:i/>
        </w:rPr>
      </w:pPr>
    </w:p>
    <w:p w:rsidR="00B210C5" w:rsidRDefault="00B210C5" w:rsidP="00B210C5">
      <w:pPr>
        <w:jc w:val="center"/>
        <w:rPr>
          <w:rFonts w:cs="Arial"/>
        </w:rPr>
      </w:pPr>
      <w:smartTag w:uri="urn:schemas-microsoft-com:office:smarttags" w:element="Street">
        <w:smartTag w:uri="urn:schemas-microsoft-com:office:smarttags" w:element="address">
          <w:r>
            <w:rPr>
              <w:rFonts w:cs="Arial"/>
            </w:rPr>
            <w:t>Welley Road</w:t>
          </w:r>
        </w:smartTag>
      </w:smartTag>
    </w:p>
    <w:p w:rsidR="00B210C5" w:rsidRDefault="00B210C5" w:rsidP="00B210C5">
      <w:pPr>
        <w:jc w:val="center"/>
        <w:rPr>
          <w:rFonts w:cs="Arial"/>
        </w:rPr>
      </w:pPr>
      <w:r>
        <w:rPr>
          <w:rFonts w:cs="Arial"/>
        </w:rPr>
        <w:t xml:space="preserve">Wraysbury, </w:t>
      </w:r>
      <w:smartTag w:uri="urn:schemas-microsoft-com:office:smarttags" w:element="place">
        <w:r>
          <w:rPr>
            <w:rFonts w:cs="Arial"/>
          </w:rPr>
          <w:t>Staines</w:t>
        </w:r>
      </w:smartTag>
    </w:p>
    <w:p w:rsidR="00B210C5" w:rsidRDefault="00B210C5" w:rsidP="00B210C5">
      <w:pPr>
        <w:jc w:val="center"/>
        <w:rPr>
          <w:rFonts w:cs="Arial"/>
        </w:rPr>
      </w:pPr>
      <w:r>
        <w:rPr>
          <w:rFonts w:cs="Arial"/>
        </w:rPr>
        <w:t>TW19 5DJ</w:t>
      </w:r>
    </w:p>
    <w:p w:rsidR="00B210C5" w:rsidRDefault="00B210C5" w:rsidP="00B210C5">
      <w:pPr>
        <w:jc w:val="center"/>
        <w:rPr>
          <w:rFonts w:cs="Arial"/>
        </w:rPr>
      </w:pPr>
    </w:p>
    <w:p w:rsidR="00B210C5" w:rsidRDefault="00B210C5" w:rsidP="00B210C5">
      <w:pPr>
        <w:jc w:val="center"/>
        <w:rPr>
          <w:rFonts w:cs="Arial"/>
        </w:rPr>
      </w:pPr>
      <w:r>
        <w:rPr>
          <w:rFonts w:cs="Arial"/>
        </w:rPr>
        <w:t>Headteacher:  Mrs A Fox</w:t>
      </w:r>
    </w:p>
    <w:p w:rsidR="00B210C5" w:rsidRDefault="00B210C5" w:rsidP="00B210C5">
      <w:pPr>
        <w:rPr>
          <w:rFonts w:ascii="Times New Roman" w:hAnsi="Times New Roman"/>
          <w:sz w:val="20"/>
        </w:rPr>
      </w:pPr>
    </w:p>
    <w:p w:rsidR="00B210C5" w:rsidRDefault="00B210C5" w:rsidP="00B210C5"/>
    <w:p w:rsidR="00B210C5" w:rsidRDefault="00B210C5" w:rsidP="00B210C5"/>
    <w:p w:rsidR="00B210C5" w:rsidRDefault="00B210C5" w:rsidP="00B210C5"/>
    <w:p w:rsidR="00B210C5" w:rsidRDefault="00B210C5" w:rsidP="00B210C5"/>
    <w:p w:rsidR="00B210C5" w:rsidRDefault="00B210C5" w:rsidP="00B210C5"/>
    <w:p w:rsidR="00B210C5" w:rsidRDefault="00B210C5" w:rsidP="00B210C5">
      <w:pPr>
        <w:tabs>
          <w:tab w:val="left" w:pos="3870"/>
        </w:tabs>
        <w:rPr>
          <w:b/>
        </w:rPr>
      </w:pPr>
      <w:r>
        <w:t xml:space="preserve">  Produced by:</w:t>
      </w:r>
      <w:r w:rsidR="003A57C5">
        <w:rPr>
          <w:b/>
        </w:rPr>
        <w:t xml:space="preserve"> </w:t>
      </w:r>
      <w:r w:rsidR="00370594">
        <w:rPr>
          <w:b/>
        </w:rPr>
        <w:t>Emma Wise</w:t>
      </w:r>
      <w:r>
        <w:rPr>
          <w:b/>
        </w:rPr>
        <w:tab/>
      </w:r>
      <w:r>
        <w:rPr>
          <w:b/>
        </w:rPr>
        <w:tab/>
      </w:r>
    </w:p>
    <w:p w:rsidR="00B210C5" w:rsidRDefault="00CB61E1" w:rsidP="00B210C5">
      <w:pPr>
        <w:tabs>
          <w:tab w:val="left" w:pos="3870"/>
        </w:tabs>
        <w:rPr>
          <w:b/>
        </w:rPr>
      </w:pPr>
      <w:r>
        <w:t xml:space="preserve">  Approved by</w:t>
      </w:r>
      <w:r w:rsidR="007208D8">
        <w:t xml:space="preserve"> </w:t>
      </w:r>
      <w:r>
        <w:rPr>
          <w:b/>
        </w:rPr>
        <w:t>SM</w:t>
      </w:r>
      <w:r w:rsidR="007208D8">
        <w:rPr>
          <w:b/>
        </w:rPr>
        <w:t>T</w:t>
      </w:r>
      <w:r w:rsidR="007208D8">
        <w:rPr>
          <w:b/>
        </w:rPr>
        <w:tab/>
        <w:t>January 2025</w:t>
      </w:r>
    </w:p>
    <w:p w:rsidR="00B210C5" w:rsidRDefault="003A57C5" w:rsidP="00B210C5">
      <w:pPr>
        <w:tabs>
          <w:tab w:val="left" w:pos="3870"/>
        </w:tabs>
      </w:pPr>
      <w:r>
        <w:rPr>
          <w:bCs/>
        </w:rPr>
        <w:t xml:space="preserve">  Review date: </w:t>
      </w:r>
      <w:r w:rsidR="007208D8">
        <w:rPr>
          <w:bCs/>
        </w:rPr>
        <w:tab/>
      </w:r>
      <w:bookmarkStart w:id="0" w:name="_GoBack"/>
      <w:bookmarkEnd w:id="0"/>
      <w:r w:rsidR="009E3492">
        <w:rPr>
          <w:b/>
          <w:bCs/>
        </w:rPr>
        <w:t>July</w:t>
      </w:r>
      <w:r w:rsidR="00370594">
        <w:rPr>
          <w:b/>
          <w:bCs/>
        </w:rPr>
        <w:t xml:space="preserve"> 2025</w:t>
      </w:r>
    </w:p>
    <w:p w:rsidR="00CB61E1" w:rsidRPr="00370594" w:rsidRDefault="00CB61E1" w:rsidP="00CB61E1">
      <w:pPr>
        <w:spacing w:after="200" w:line="276" w:lineRule="auto"/>
        <w:jc w:val="center"/>
        <w:rPr>
          <w:rFonts w:eastAsiaTheme="minorHAnsi"/>
          <w:b/>
          <w:sz w:val="32"/>
          <w:szCs w:val="22"/>
          <w:lang w:eastAsia="en-US"/>
        </w:rPr>
      </w:pPr>
      <w:r w:rsidRPr="00370594">
        <w:rPr>
          <w:rFonts w:eastAsiaTheme="minorHAnsi"/>
          <w:b/>
          <w:sz w:val="32"/>
          <w:szCs w:val="22"/>
          <w:lang w:eastAsia="en-US"/>
        </w:rPr>
        <w:lastRenderedPageBreak/>
        <w:t>Handwriting Policy</w:t>
      </w:r>
    </w:p>
    <w:p w:rsidR="007D0F5F" w:rsidRPr="007D0F5F" w:rsidRDefault="007D0F5F" w:rsidP="00CB61E1">
      <w:pPr>
        <w:spacing w:after="200" w:line="276" w:lineRule="auto"/>
        <w:rPr>
          <w:b/>
        </w:rPr>
      </w:pPr>
      <w:r w:rsidRPr="007D0F5F">
        <w:rPr>
          <w:b/>
        </w:rPr>
        <w:t xml:space="preserve">Intent </w:t>
      </w:r>
    </w:p>
    <w:p w:rsidR="007D0F5F" w:rsidRDefault="007D0F5F" w:rsidP="00CB61E1">
      <w:pPr>
        <w:spacing w:after="200" w:line="276" w:lineRule="auto"/>
      </w:pPr>
      <w:r>
        <w:t>Handwriting is a skill which, like reading and spelling, affects written communication across the curriculum. Children must be able to write with ease, speed and legibility. Cursive handwriting teaches pupils to join letters and words as a series of flowing movements and patterns. The development of</w:t>
      </w:r>
      <w:r w:rsidR="00EB4DA0">
        <w:t xml:space="preserve"> this fluid style when mastered, </w:t>
      </w:r>
      <w:r>
        <w:t>allows children to apply their energy into the content of their writing as opposed to the formation of the letters the</w:t>
      </w:r>
      <w:r w:rsidR="00EB4DA0">
        <w:t xml:space="preserve">mselves. </w:t>
      </w:r>
      <w:r>
        <w:t xml:space="preserve">Handwriting skills are taught regularly and systematically throughout the school. </w:t>
      </w:r>
    </w:p>
    <w:p w:rsidR="00353663" w:rsidRPr="00370594" w:rsidRDefault="00353663" w:rsidP="00353663">
      <w:pPr>
        <w:spacing w:after="200" w:line="276" w:lineRule="auto"/>
        <w:rPr>
          <w:rFonts w:eastAsiaTheme="minorHAnsi"/>
          <w:b/>
          <w:szCs w:val="22"/>
          <w:lang w:eastAsia="en-US"/>
        </w:rPr>
      </w:pPr>
      <w:r w:rsidRPr="00370594">
        <w:rPr>
          <w:rFonts w:eastAsiaTheme="minorHAnsi"/>
          <w:b/>
          <w:szCs w:val="22"/>
          <w:lang w:eastAsia="en-US"/>
        </w:rPr>
        <w:t>Teaching and Learning</w:t>
      </w:r>
    </w:p>
    <w:p w:rsidR="00353663" w:rsidRPr="00353663" w:rsidRDefault="00353663" w:rsidP="00CB61E1">
      <w:pPr>
        <w:spacing w:after="200" w:line="276" w:lineRule="auto"/>
        <w:rPr>
          <w:rFonts w:eastAsiaTheme="minorHAnsi"/>
          <w:szCs w:val="22"/>
          <w:lang w:eastAsia="en-US"/>
        </w:rPr>
      </w:pPr>
      <w:r w:rsidRPr="00370594">
        <w:rPr>
          <w:rFonts w:eastAsiaTheme="minorHAnsi"/>
          <w:szCs w:val="22"/>
          <w:lang w:eastAsia="en-US"/>
        </w:rPr>
        <w:t>The class teacher is responsible for giving children access to the handwriting curriculum content.  English requirements are observed, but wherever possible, handwriting is integrated in all areas of the curriculum.  Teachers and all adults in our school aim to adopt a comm</w:t>
      </w:r>
      <w:r>
        <w:rPr>
          <w:rFonts w:eastAsiaTheme="minorHAnsi"/>
          <w:szCs w:val="22"/>
          <w:lang w:eastAsia="en-US"/>
        </w:rPr>
        <w:t>on approach towards handwriting.</w:t>
      </w:r>
    </w:p>
    <w:p w:rsidR="007D0F5F" w:rsidRPr="00451EC3" w:rsidRDefault="007D0F5F" w:rsidP="00CB61E1">
      <w:pPr>
        <w:spacing w:after="200" w:line="276" w:lineRule="auto"/>
        <w:rPr>
          <w:b/>
        </w:rPr>
      </w:pPr>
      <w:r w:rsidRPr="00451EC3">
        <w:rPr>
          <w:b/>
        </w:rPr>
        <w:t>At Wraysbury Primary School our aims in teaching handwriting are:</w:t>
      </w:r>
    </w:p>
    <w:p w:rsidR="007D0F5F" w:rsidRDefault="00451EC3" w:rsidP="00451EC3">
      <w:pPr>
        <w:pStyle w:val="ListParagraph"/>
        <w:numPr>
          <w:ilvl w:val="0"/>
          <w:numId w:val="30"/>
        </w:numPr>
        <w:spacing w:after="200" w:line="276" w:lineRule="auto"/>
      </w:pPr>
      <w:r>
        <w:t>T</w:t>
      </w:r>
      <w:r w:rsidR="007D0F5F">
        <w:t xml:space="preserve">o enable children to write in a consistent, well presented and legible format. </w:t>
      </w:r>
    </w:p>
    <w:p w:rsidR="007D0F5F" w:rsidRDefault="007D0F5F" w:rsidP="00451EC3">
      <w:pPr>
        <w:pStyle w:val="ListParagraph"/>
        <w:numPr>
          <w:ilvl w:val="0"/>
          <w:numId w:val="30"/>
        </w:numPr>
        <w:spacing w:after="200" w:line="276" w:lineRule="auto"/>
      </w:pPr>
      <w:r>
        <w:t xml:space="preserve">To have a consistent approach across Foundation Stage, Key Stage 1 and 2 when teaching handwriting. </w:t>
      </w:r>
    </w:p>
    <w:p w:rsidR="007D0F5F" w:rsidRDefault="007D0F5F" w:rsidP="00451EC3">
      <w:pPr>
        <w:pStyle w:val="ListParagraph"/>
        <w:numPr>
          <w:ilvl w:val="0"/>
          <w:numId w:val="30"/>
        </w:numPr>
        <w:spacing w:after="200" w:line="276" w:lineRule="auto"/>
      </w:pPr>
      <w:r>
        <w:t>To make sure all children know the difference betwee</w:t>
      </w:r>
      <w:r w:rsidR="00451EC3">
        <w:t>n lower and upper case letters and know how to correctly form lower and upper case letters.</w:t>
      </w:r>
    </w:p>
    <w:p w:rsidR="00451EC3" w:rsidRDefault="007D0F5F" w:rsidP="00451EC3">
      <w:pPr>
        <w:pStyle w:val="ListParagraph"/>
        <w:numPr>
          <w:ilvl w:val="0"/>
          <w:numId w:val="30"/>
        </w:numPr>
        <w:spacing w:after="200" w:line="276" w:lineRule="auto"/>
      </w:pPr>
      <w:r>
        <w:t>To adopt a consistent approach towards handwriting by all adults when writing in children’s books, on the whiteboard or on dis</w:t>
      </w:r>
      <w:r w:rsidR="00451EC3">
        <w:t>plays / resources.</w:t>
      </w:r>
    </w:p>
    <w:p w:rsidR="00451EC3" w:rsidRPr="00451EC3" w:rsidRDefault="00451EC3" w:rsidP="00451EC3">
      <w:pPr>
        <w:pStyle w:val="ListParagraph"/>
        <w:numPr>
          <w:ilvl w:val="0"/>
          <w:numId w:val="30"/>
        </w:numPr>
        <w:spacing w:after="200" w:line="276" w:lineRule="auto"/>
      </w:pPr>
      <w:r w:rsidRPr="00451EC3">
        <w:rPr>
          <w:rFonts w:eastAsiaTheme="minorHAnsi"/>
          <w:szCs w:val="22"/>
          <w:lang w:eastAsia="en-US"/>
        </w:rPr>
        <w:t xml:space="preserve">To encourage children to develop a sense of pride in their work, enabling them to present work neatly for an audience. </w:t>
      </w:r>
    </w:p>
    <w:p w:rsidR="00451EC3" w:rsidRPr="00451EC3" w:rsidRDefault="00451EC3" w:rsidP="00451EC3">
      <w:pPr>
        <w:pStyle w:val="ListParagraph"/>
        <w:numPr>
          <w:ilvl w:val="0"/>
          <w:numId w:val="30"/>
        </w:numPr>
        <w:spacing w:after="200" w:line="276" w:lineRule="auto"/>
        <w:rPr>
          <w:rFonts w:eastAsiaTheme="minorHAnsi"/>
          <w:szCs w:val="22"/>
          <w:lang w:eastAsia="en-US"/>
        </w:rPr>
      </w:pPr>
      <w:r w:rsidRPr="00451EC3">
        <w:rPr>
          <w:rFonts w:eastAsiaTheme="minorHAnsi"/>
          <w:szCs w:val="22"/>
          <w:lang w:eastAsia="en-US"/>
        </w:rPr>
        <w:t>For each child to know how to position themselves correctly, whethe</w:t>
      </w:r>
      <w:r>
        <w:rPr>
          <w:rFonts w:eastAsiaTheme="minorHAnsi"/>
          <w:szCs w:val="22"/>
          <w:lang w:eastAsia="en-US"/>
        </w:rPr>
        <w:t>r they are right or left handed.</w:t>
      </w:r>
    </w:p>
    <w:p w:rsidR="00451EC3" w:rsidRDefault="00451EC3" w:rsidP="00451EC3">
      <w:pPr>
        <w:pStyle w:val="ListParagraph"/>
        <w:numPr>
          <w:ilvl w:val="0"/>
          <w:numId w:val="30"/>
        </w:numPr>
        <w:spacing w:after="200" w:line="276" w:lineRule="auto"/>
        <w:rPr>
          <w:rFonts w:eastAsiaTheme="minorHAnsi"/>
          <w:szCs w:val="22"/>
          <w:lang w:eastAsia="en-US"/>
        </w:rPr>
      </w:pPr>
      <w:r w:rsidRPr="00451EC3">
        <w:rPr>
          <w:rFonts w:eastAsiaTheme="minorHAnsi"/>
          <w:szCs w:val="22"/>
          <w:lang w:eastAsia="en-US"/>
        </w:rPr>
        <w:t>To be able to write letters and words showing regularity of spacing.</w:t>
      </w:r>
    </w:p>
    <w:p w:rsidR="0010421B" w:rsidRPr="00927681" w:rsidRDefault="00451EC3" w:rsidP="00CB61E1">
      <w:pPr>
        <w:pStyle w:val="ListParagraph"/>
        <w:numPr>
          <w:ilvl w:val="0"/>
          <w:numId w:val="30"/>
        </w:numPr>
        <w:spacing w:after="200" w:line="276" w:lineRule="auto"/>
        <w:rPr>
          <w:rFonts w:eastAsiaTheme="minorHAnsi"/>
          <w:szCs w:val="22"/>
          <w:lang w:eastAsia="en-US"/>
        </w:rPr>
      </w:pPr>
      <w:r>
        <w:rPr>
          <w:rFonts w:eastAsiaTheme="minorHAnsi"/>
          <w:szCs w:val="22"/>
          <w:lang w:eastAsia="en-US"/>
        </w:rPr>
        <w:t>T</w:t>
      </w:r>
      <w:r>
        <w:t>o ensure the skills taught at Key Stage 1 continue to develop throughout Key Stage 2.</w:t>
      </w:r>
    </w:p>
    <w:p w:rsidR="00927681" w:rsidRPr="00927681" w:rsidRDefault="00927681" w:rsidP="00927681">
      <w:pPr>
        <w:spacing w:after="200" w:line="276" w:lineRule="auto"/>
        <w:ind w:left="360"/>
        <w:rPr>
          <w:rFonts w:eastAsiaTheme="minorHAnsi"/>
          <w:szCs w:val="22"/>
          <w:lang w:eastAsia="en-US"/>
        </w:rPr>
      </w:pPr>
    </w:p>
    <w:p w:rsidR="007D0F5F" w:rsidRDefault="007D0F5F" w:rsidP="00CB61E1">
      <w:pPr>
        <w:spacing w:after="200" w:line="276" w:lineRule="auto"/>
      </w:pPr>
      <w:r w:rsidRPr="007D0F5F">
        <w:rPr>
          <w:b/>
        </w:rPr>
        <w:lastRenderedPageBreak/>
        <w:t>Implementation</w:t>
      </w:r>
    </w:p>
    <w:p w:rsidR="007D0F5F" w:rsidRDefault="007D0F5F" w:rsidP="00CB61E1">
      <w:pPr>
        <w:spacing w:after="200" w:line="276" w:lineRule="auto"/>
      </w:pPr>
      <w:r>
        <w:t xml:space="preserve">Children will be taught to: </w:t>
      </w:r>
    </w:p>
    <w:p w:rsidR="007D0F5F" w:rsidRDefault="007D0F5F" w:rsidP="0010421B">
      <w:pPr>
        <w:pStyle w:val="ListParagraph"/>
        <w:numPr>
          <w:ilvl w:val="0"/>
          <w:numId w:val="32"/>
        </w:numPr>
        <w:spacing w:after="200" w:line="276" w:lineRule="auto"/>
      </w:pPr>
      <w:r>
        <w:t xml:space="preserve">hold a pencil correctly, children should be encouraged to use a tripod pencil grip, where the pencil is gripped between the index finger and the thumb. The middle finger is then used to support the underside of the pencil as shown below. </w:t>
      </w:r>
    </w:p>
    <w:p w:rsidR="007D0F5F" w:rsidRDefault="007D0F5F" w:rsidP="0010421B">
      <w:pPr>
        <w:pStyle w:val="ListParagraph"/>
        <w:numPr>
          <w:ilvl w:val="0"/>
          <w:numId w:val="32"/>
        </w:numPr>
        <w:spacing w:after="200" w:line="276" w:lineRule="auto"/>
      </w:pPr>
      <w:r>
        <w:t xml:space="preserve">adopt the correct posture when writing, children should be encouraged to adopt the correct writing position as shown below. </w:t>
      </w:r>
    </w:p>
    <w:p w:rsidR="0010421B" w:rsidRDefault="007D0F5F" w:rsidP="0010421B">
      <w:pPr>
        <w:pStyle w:val="ListParagraph"/>
        <w:numPr>
          <w:ilvl w:val="0"/>
          <w:numId w:val="32"/>
        </w:numPr>
        <w:spacing w:after="200" w:line="276" w:lineRule="auto"/>
      </w:pPr>
      <w:r>
        <w:t>write from left to right and from top to bottom of the page</w:t>
      </w:r>
      <w:r w:rsidR="00EB4DA0">
        <w:t>.</w:t>
      </w:r>
    </w:p>
    <w:p w:rsidR="007D0F5F" w:rsidRDefault="007D0F5F" w:rsidP="0010421B">
      <w:pPr>
        <w:pStyle w:val="ListParagraph"/>
        <w:numPr>
          <w:ilvl w:val="0"/>
          <w:numId w:val="32"/>
        </w:numPr>
        <w:spacing w:after="200" w:line="276" w:lineRule="auto"/>
      </w:pPr>
      <w:r>
        <w:t>form regularly sized and shaped letters</w:t>
      </w:r>
      <w:r w:rsidR="00EB4DA0">
        <w:t>.</w:t>
      </w:r>
    </w:p>
    <w:p w:rsidR="007D0F5F" w:rsidRDefault="007D0F5F" w:rsidP="0010421B">
      <w:pPr>
        <w:pStyle w:val="ListParagraph"/>
        <w:numPr>
          <w:ilvl w:val="0"/>
          <w:numId w:val="32"/>
        </w:numPr>
        <w:spacing w:after="200" w:line="276" w:lineRule="auto"/>
      </w:pPr>
      <w:r>
        <w:t>use regular spacing between letters and words</w:t>
      </w:r>
      <w:r w:rsidR="00EB4DA0">
        <w:t>.</w:t>
      </w:r>
      <w:r>
        <w:t xml:space="preserve"> </w:t>
      </w:r>
    </w:p>
    <w:p w:rsidR="007D0F5F" w:rsidRDefault="007D0F5F" w:rsidP="0010421B">
      <w:pPr>
        <w:pStyle w:val="ListParagraph"/>
        <w:numPr>
          <w:ilvl w:val="0"/>
          <w:numId w:val="32"/>
        </w:numPr>
        <w:spacing w:after="200" w:line="276" w:lineRule="auto"/>
      </w:pPr>
      <w:r>
        <w:t xml:space="preserve">take a pride in their written work and the overall presentation. </w:t>
      </w:r>
    </w:p>
    <w:p w:rsidR="003D2C44" w:rsidRDefault="003D2C44" w:rsidP="0010421B">
      <w:pPr>
        <w:pStyle w:val="ListParagraph"/>
        <w:numPr>
          <w:ilvl w:val="0"/>
          <w:numId w:val="32"/>
        </w:numPr>
        <w:spacing w:after="200" w:line="276" w:lineRule="auto"/>
      </w:pPr>
      <w:r>
        <w:t xml:space="preserve">to use the Little Wandle handwriting rhymes </w:t>
      </w:r>
      <w:r w:rsidR="00E631BF">
        <w:t xml:space="preserve">(see resources) </w:t>
      </w:r>
      <w:r>
        <w:t xml:space="preserve">to help them form lower case and capital letters accurately.   </w:t>
      </w:r>
    </w:p>
    <w:p w:rsidR="00692F70" w:rsidRDefault="00586285" w:rsidP="0010421B">
      <w:pPr>
        <w:pStyle w:val="ListParagraph"/>
        <w:numPr>
          <w:ilvl w:val="0"/>
          <w:numId w:val="32"/>
        </w:numPr>
        <w:spacing w:after="200" w:line="276" w:lineRule="auto"/>
      </w:pPr>
      <w:r>
        <w:t xml:space="preserve">follow a consistent handwriting style which will be taught consistently </w:t>
      </w:r>
      <w:r w:rsidR="00692F70">
        <w:t>throughout the school.</w:t>
      </w:r>
    </w:p>
    <w:p w:rsidR="00927681" w:rsidRPr="00370594" w:rsidRDefault="00927681" w:rsidP="00927681">
      <w:pPr>
        <w:spacing w:after="200" w:line="276" w:lineRule="auto"/>
        <w:rPr>
          <w:rFonts w:eastAsiaTheme="minorHAnsi"/>
          <w:b/>
          <w:szCs w:val="22"/>
          <w:lang w:eastAsia="en-US"/>
        </w:rPr>
      </w:pPr>
      <w:r w:rsidRPr="00370594">
        <w:rPr>
          <w:rFonts w:eastAsiaTheme="minorHAnsi"/>
          <w:b/>
          <w:szCs w:val="22"/>
          <w:lang w:eastAsia="en-US"/>
        </w:rPr>
        <w:t>Scheme of Work</w:t>
      </w:r>
    </w:p>
    <w:p w:rsidR="00927681" w:rsidRPr="00370594" w:rsidRDefault="00927681" w:rsidP="00927681">
      <w:pPr>
        <w:spacing w:after="200" w:line="276" w:lineRule="auto"/>
        <w:rPr>
          <w:rFonts w:eastAsiaTheme="minorHAnsi"/>
          <w:szCs w:val="22"/>
          <w:lang w:eastAsia="en-US"/>
        </w:rPr>
      </w:pPr>
      <w:r w:rsidRPr="00370594">
        <w:rPr>
          <w:rFonts w:eastAsiaTheme="minorHAnsi"/>
          <w:szCs w:val="22"/>
          <w:lang w:eastAsia="en-US"/>
        </w:rPr>
        <w:t>Pencil Hold, Seating and Paper Position:</w:t>
      </w:r>
    </w:p>
    <w:p w:rsidR="00927681" w:rsidRPr="00370594" w:rsidRDefault="00927681" w:rsidP="00927681">
      <w:pPr>
        <w:numPr>
          <w:ilvl w:val="0"/>
          <w:numId w:val="27"/>
        </w:numPr>
        <w:spacing w:after="200" w:line="276" w:lineRule="auto"/>
        <w:contextualSpacing/>
        <w:rPr>
          <w:rFonts w:eastAsiaTheme="minorHAnsi"/>
          <w:szCs w:val="22"/>
          <w:lang w:eastAsia="en-US"/>
        </w:rPr>
      </w:pPr>
      <w:r w:rsidRPr="00370594">
        <w:rPr>
          <w:rFonts w:eastAsiaTheme="minorHAnsi"/>
          <w:szCs w:val="22"/>
          <w:lang w:eastAsia="en-US"/>
        </w:rPr>
        <w:t xml:space="preserve">Children should be encouraged to use correct pencil grip in a comfortable manner.  If they find this difficult, even after practising with a triangular pencil, try practising the pencil between the index and middle finger as an alternative pencil hold. </w:t>
      </w:r>
    </w:p>
    <w:p w:rsidR="00927681" w:rsidRPr="00370594" w:rsidRDefault="00927681" w:rsidP="00927681">
      <w:pPr>
        <w:numPr>
          <w:ilvl w:val="0"/>
          <w:numId w:val="27"/>
        </w:numPr>
        <w:spacing w:after="200" w:line="276" w:lineRule="auto"/>
        <w:contextualSpacing/>
        <w:rPr>
          <w:rFonts w:eastAsiaTheme="minorHAnsi"/>
          <w:szCs w:val="22"/>
          <w:lang w:eastAsia="en-US"/>
        </w:rPr>
      </w:pPr>
      <w:r w:rsidRPr="00370594">
        <w:rPr>
          <w:rFonts w:eastAsiaTheme="minorHAnsi"/>
          <w:szCs w:val="22"/>
          <w:lang w:eastAsia="en-US"/>
        </w:rPr>
        <w:t>Left handed children should sit to the left of right handed children.</w:t>
      </w:r>
    </w:p>
    <w:p w:rsidR="00927681" w:rsidRPr="00370594" w:rsidRDefault="00927681" w:rsidP="00927681">
      <w:pPr>
        <w:numPr>
          <w:ilvl w:val="0"/>
          <w:numId w:val="27"/>
        </w:numPr>
        <w:spacing w:after="200" w:line="276" w:lineRule="auto"/>
        <w:contextualSpacing/>
        <w:rPr>
          <w:rFonts w:eastAsiaTheme="minorHAnsi"/>
          <w:szCs w:val="22"/>
          <w:lang w:eastAsia="en-US"/>
        </w:rPr>
      </w:pPr>
      <w:r w:rsidRPr="00370594">
        <w:rPr>
          <w:rFonts w:eastAsiaTheme="minorHAnsi"/>
          <w:szCs w:val="22"/>
          <w:lang w:eastAsia="en-US"/>
        </w:rPr>
        <w:t>The angle of the paper depends on the handedness of the pupil.  Left handed children should sit with their paper at a slant to the right.</w:t>
      </w:r>
    </w:p>
    <w:p w:rsidR="00927681" w:rsidRPr="00370594" w:rsidRDefault="00927681" w:rsidP="00927681">
      <w:pPr>
        <w:numPr>
          <w:ilvl w:val="0"/>
          <w:numId w:val="27"/>
        </w:numPr>
        <w:spacing w:after="200" w:line="276" w:lineRule="auto"/>
        <w:contextualSpacing/>
        <w:rPr>
          <w:rFonts w:eastAsiaTheme="minorHAnsi"/>
          <w:szCs w:val="22"/>
          <w:lang w:eastAsia="en-US"/>
        </w:rPr>
      </w:pPr>
      <w:r w:rsidRPr="00370594">
        <w:rPr>
          <w:rFonts w:eastAsiaTheme="minorHAnsi"/>
          <w:szCs w:val="22"/>
          <w:lang w:eastAsia="en-US"/>
        </w:rPr>
        <w:t>Very sharp pencils or handwriting pens should be used at all times so that the children can see clearly what the pencil is doing.</w:t>
      </w:r>
    </w:p>
    <w:p w:rsidR="00927681" w:rsidRDefault="00927681" w:rsidP="00927681">
      <w:pPr>
        <w:numPr>
          <w:ilvl w:val="0"/>
          <w:numId w:val="27"/>
        </w:numPr>
        <w:spacing w:after="200" w:line="276" w:lineRule="auto"/>
        <w:contextualSpacing/>
        <w:rPr>
          <w:rFonts w:eastAsiaTheme="minorHAnsi"/>
          <w:szCs w:val="22"/>
          <w:lang w:eastAsia="en-US"/>
        </w:rPr>
      </w:pPr>
      <w:r w:rsidRPr="00370594">
        <w:rPr>
          <w:rFonts w:eastAsiaTheme="minorHAnsi"/>
          <w:szCs w:val="22"/>
          <w:lang w:eastAsia="en-US"/>
        </w:rPr>
        <w:t xml:space="preserve">Plain paper is best for the initial stages or writing patterns, progressing to paper which is ruled with lines wider apart.  In Key Stages 1 &amp; 2, children will write in a handwriting book or on paper designed specifically for handwriting practice. </w:t>
      </w:r>
    </w:p>
    <w:p w:rsidR="00F1542B" w:rsidRDefault="00F1542B" w:rsidP="00F1542B">
      <w:pPr>
        <w:spacing w:after="200" w:line="276" w:lineRule="auto"/>
        <w:contextualSpacing/>
        <w:rPr>
          <w:rFonts w:eastAsiaTheme="minorHAnsi"/>
          <w:szCs w:val="22"/>
          <w:lang w:eastAsia="en-US"/>
        </w:rPr>
      </w:pPr>
    </w:p>
    <w:p w:rsidR="00EF5C1B" w:rsidRDefault="00EF5C1B" w:rsidP="00EF5C1B">
      <w:pPr>
        <w:spacing w:after="200" w:line="276" w:lineRule="auto"/>
        <w:rPr>
          <w:rFonts w:eastAsiaTheme="minorHAnsi"/>
          <w:b/>
          <w:sz w:val="32"/>
          <w:szCs w:val="22"/>
          <w:lang w:eastAsia="en-US"/>
        </w:rPr>
      </w:pPr>
    </w:p>
    <w:p w:rsidR="00F1542B" w:rsidRPr="00370594" w:rsidRDefault="00F1542B" w:rsidP="00EF5C1B">
      <w:pPr>
        <w:spacing w:after="200" w:line="276" w:lineRule="auto"/>
        <w:jc w:val="center"/>
        <w:rPr>
          <w:rFonts w:eastAsiaTheme="minorHAnsi"/>
          <w:b/>
          <w:sz w:val="32"/>
          <w:szCs w:val="22"/>
          <w:lang w:eastAsia="en-US"/>
        </w:rPr>
      </w:pPr>
      <w:r w:rsidRPr="00370594">
        <w:rPr>
          <w:rFonts w:eastAsiaTheme="minorHAnsi"/>
          <w:b/>
          <w:sz w:val="32"/>
          <w:szCs w:val="22"/>
          <w:lang w:eastAsia="en-US"/>
        </w:rPr>
        <w:lastRenderedPageBreak/>
        <w:t>Handwriting in the Foundation Stage</w:t>
      </w:r>
    </w:p>
    <w:p w:rsidR="00F1542B" w:rsidRPr="00370594" w:rsidRDefault="00F1542B" w:rsidP="00F1542B">
      <w:pPr>
        <w:spacing w:after="200" w:line="276" w:lineRule="auto"/>
        <w:rPr>
          <w:rFonts w:eastAsiaTheme="minorHAnsi"/>
          <w:szCs w:val="22"/>
          <w:lang w:eastAsia="en-US"/>
        </w:rPr>
      </w:pPr>
      <w:r w:rsidRPr="00370594">
        <w:rPr>
          <w:rFonts w:eastAsiaTheme="minorHAnsi"/>
          <w:szCs w:val="22"/>
          <w:lang w:eastAsia="en-US"/>
        </w:rPr>
        <w:t>At Wraysbury Primary School, we realise that the children’s handwriting will only develop when they have increased control over their bodies and a desire to communicate through mark-making.</w:t>
      </w:r>
    </w:p>
    <w:p w:rsidR="00F1542B" w:rsidRPr="00370594" w:rsidRDefault="00F1542B" w:rsidP="00F1542B">
      <w:pPr>
        <w:spacing w:after="200" w:line="276" w:lineRule="auto"/>
        <w:rPr>
          <w:rFonts w:eastAsiaTheme="minorHAnsi"/>
          <w:szCs w:val="22"/>
          <w:lang w:eastAsia="en-US"/>
        </w:rPr>
      </w:pPr>
      <w:r w:rsidRPr="00370594">
        <w:rPr>
          <w:rFonts w:eastAsiaTheme="minorHAnsi"/>
          <w:szCs w:val="22"/>
          <w:lang w:eastAsia="en-US"/>
        </w:rPr>
        <w:t>Before we start to formally teach handwriting, we work on developing the children’s gross and fine motor control and their recognition of pattern.</w:t>
      </w:r>
    </w:p>
    <w:p w:rsidR="00F1542B" w:rsidRPr="00370594" w:rsidRDefault="00F1542B" w:rsidP="00F1542B">
      <w:pPr>
        <w:spacing w:after="200" w:line="276" w:lineRule="auto"/>
        <w:rPr>
          <w:rFonts w:eastAsiaTheme="minorHAnsi"/>
          <w:b/>
          <w:szCs w:val="22"/>
          <w:lang w:eastAsia="en-US"/>
        </w:rPr>
      </w:pPr>
      <w:r w:rsidRPr="00370594">
        <w:rPr>
          <w:rFonts w:eastAsiaTheme="minorHAnsi"/>
          <w:b/>
          <w:szCs w:val="22"/>
          <w:lang w:eastAsia="en-US"/>
        </w:rPr>
        <w:t>Gross Motor Skills</w:t>
      </w:r>
    </w:p>
    <w:p w:rsidR="00F1542B" w:rsidRPr="00370594" w:rsidRDefault="00F1542B" w:rsidP="00F1542B">
      <w:pPr>
        <w:spacing w:after="200" w:line="276" w:lineRule="auto"/>
        <w:rPr>
          <w:rFonts w:eastAsiaTheme="minorHAnsi"/>
          <w:szCs w:val="22"/>
          <w:lang w:eastAsia="en-US"/>
        </w:rPr>
      </w:pPr>
      <w:r w:rsidRPr="00370594">
        <w:rPr>
          <w:rFonts w:eastAsiaTheme="minorHAnsi"/>
          <w:szCs w:val="22"/>
          <w:lang w:eastAsia="en-US"/>
        </w:rPr>
        <w:t>The children have continuous access to a range of equipment to develop controlled movements of the whole body or limbs and good posture for balancing e.g. balls, bats, bicycles and large scale construction kits.</w:t>
      </w:r>
    </w:p>
    <w:p w:rsidR="00F1542B" w:rsidRPr="00370594" w:rsidRDefault="00F1542B" w:rsidP="00F1542B">
      <w:pPr>
        <w:spacing w:after="200" w:line="276" w:lineRule="auto"/>
        <w:rPr>
          <w:rFonts w:eastAsiaTheme="minorHAnsi"/>
          <w:b/>
          <w:szCs w:val="22"/>
          <w:lang w:eastAsia="en-US"/>
        </w:rPr>
      </w:pPr>
      <w:r w:rsidRPr="00370594">
        <w:rPr>
          <w:rFonts w:eastAsiaTheme="minorHAnsi"/>
          <w:b/>
          <w:szCs w:val="22"/>
          <w:lang w:eastAsia="en-US"/>
        </w:rPr>
        <w:t>Fine Motor Skills</w:t>
      </w:r>
    </w:p>
    <w:p w:rsidR="00F1542B" w:rsidRPr="00370594" w:rsidRDefault="00F1542B" w:rsidP="00F1542B">
      <w:pPr>
        <w:spacing w:after="200" w:line="276" w:lineRule="auto"/>
        <w:rPr>
          <w:rFonts w:eastAsiaTheme="minorHAnsi"/>
          <w:szCs w:val="22"/>
          <w:lang w:eastAsia="en-US"/>
        </w:rPr>
      </w:pPr>
      <w:r w:rsidRPr="00370594">
        <w:rPr>
          <w:rFonts w:eastAsiaTheme="minorHAnsi"/>
          <w:szCs w:val="22"/>
          <w:lang w:eastAsia="en-US"/>
        </w:rPr>
        <w:t>The children have access to a range of activities which involve small scale movements e.g. peg boards, tweezers, threading and paint brushes etc.  In the class</w:t>
      </w:r>
      <w:r w:rsidR="00C77089">
        <w:rPr>
          <w:rFonts w:eastAsiaTheme="minorHAnsi"/>
          <w:szCs w:val="22"/>
          <w:lang w:eastAsia="en-US"/>
        </w:rPr>
        <w:t>room we have a writing a</w:t>
      </w:r>
      <w:r w:rsidRPr="00370594">
        <w:rPr>
          <w:rFonts w:eastAsiaTheme="minorHAnsi"/>
          <w:szCs w:val="22"/>
          <w:lang w:eastAsia="en-US"/>
        </w:rPr>
        <w:t xml:space="preserve">rea which is set up daily with resources to promote the children’s fine motor skills. The children are aware that this area is there for them to strengthen their muscles to help them with their writing. </w:t>
      </w:r>
    </w:p>
    <w:p w:rsidR="00F1542B" w:rsidRPr="00370594" w:rsidRDefault="00F1542B" w:rsidP="00F1542B">
      <w:pPr>
        <w:spacing w:after="200" w:line="276" w:lineRule="auto"/>
        <w:rPr>
          <w:rFonts w:eastAsiaTheme="minorHAnsi"/>
          <w:b/>
          <w:szCs w:val="22"/>
          <w:lang w:eastAsia="en-US"/>
        </w:rPr>
      </w:pPr>
      <w:r w:rsidRPr="00370594">
        <w:rPr>
          <w:rFonts w:eastAsiaTheme="minorHAnsi"/>
          <w:b/>
          <w:szCs w:val="22"/>
          <w:lang w:eastAsia="en-US"/>
        </w:rPr>
        <w:t>Recognition of Patterns</w:t>
      </w:r>
    </w:p>
    <w:p w:rsidR="006B6661" w:rsidRDefault="00F1542B" w:rsidP="00F1542B">
      <w:pPr>
        <w:spacing w:after="200" w:line="276" w:lineRule="auto"/>
        <w:rPr>
          <w:rFonts w:eastAsiaTheme="minorHAnsi"/>
          <w:szCs w:val="22"/>
          <w:lang w:eastAsia="en-US"/>
        </w:rPr>
      </w:pPr>
      <w:r w:rsidRPr="00370594">
        <w:rPr>
          <w:rFonts w:eastAsiaTheme="minorHAnsi"/>
          <w:szCs w:val="22"/>
          <w:lang w:eastAsia="en-US"/>
        </w:rPr>
        <w:t>The children have opportunities to make ‘patterns’ in a wide range of areas e.g. ribbons on sticks and obstacle courses to follow.  We also encourage the children to form letters in the air</w:t>
      </w:r>
      <w:r w:rsidR="00B5714D">
        <w:rPr>
          <w:rFonts w:eastAsiaTheme="minorHAnsi"/>
          <w:szCs w:val="22"/>
          <w:lang w:eastAsia="en-US"/>
        </w:rPr>
        <w:t xml:space="preserve"> and </w:t>
      </w:r>
      <w:r w:rsidRPr="00370594">
        <w:rPr>
          <w:rFonts w:eastAsiaTheme="minorHAnsi"/>
          <w:szCs w:val="22"/>
          <w:lang w:eastAsia="en-US"/>
        </w:rPr>
        <w:t xml:space="preserve">on each other’s </w:t>
      </w:r>
      <w:proofErr w:type="gramStart"/>
      <w:r w:rsidRPr="00370594">
        <w:rPr>
          <w:rFonts w:eastAsiaTheme="minorHAnsi"/>
          <w:szCs w:val="22"/>
          <w:lang w:eastAsia="en-US"/>
        </w:rPr>
        <w:t>backs</w:t>
      </w:r>
      <w:proofErr w:type="gramEnd"/>
      <w:r w:rsidRPr="00370594">
        <w:rPr>
          <w:rFonts w:eastAsiaTheme="minorHAnsi"/>
          <w:szCs w:val="22"/>
          <w:lang w:eastAsia="en-US"/>
        </w:rPr>
        <w:t xml:space="preserve"> which reinforces the vocabulary of movement.  </w:t>
      </w:r>
    </w:p>
    <w:p w:rsidR="006F0ABC" w:rsidRDefault="006B6661" w:rsidP="00F1542B">
      <w:pPr>
        <w:spacing w:after="200" w:line="276" w:lineRule="auto"/>
        <w:rPr>
          <w:rFonts w:eastAsiaTheme="minorHAnsi"/>
          <w:szCs w:val="22"/>
          <w:lang w:eastAsia="en-US"/>
        </w:rPr>
      </w:pPr>
      <w:r>
        <w:rPr>
          <w:noProof/>
        </w:rPr>
        <w:drawing>
          <wp:inline distT="0" distB="0" distL="0" distR="0" wp14:anchorId="4F774E18" wp14:editId="2E1F50B3">
            <wp:extent cx="4400550" cy="17574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7753" t="30444" r="19400" b="32019"/>
                    <a:stretch/>
                  </pic:blipFill>
                  <pic:spPr bwMode="auto">
                    <a:xfrm>
                      <a:off x="0" y="0"/>
                      <a:ext cx="4429630" cy="1769066"/>
                    </a:xfrm>
                    <a:prstGeom prst="rect">
                      <a:avLst/>
                    </a:prstGeom>
                    <a:ln>
                      <a:noFill/>
                    </a:ln>
                    <a:extLst>
                      <a:ext uri="{53640926-AAD7-44D8-BBD7-CCE9431645EC}">
                        <a14:shadowObscured xmlns:a14="http://schemas.microsoft.com/office/drawing/2010/main"/>
                      </a:ext>
                    </a:extLst>
                  </pic:spPr>
                </pic:pic>
              </a:graphicData>
            </a:graphic>
          </wp:inline>
        </w:drawing>
      </w:r>
    </w:p>
    <w:p w:rsidR="00F1542B" w:rsidRPr="00370594" w:rsidRDefault="00F1542B" w:rsidP="00F1542B">
      <w:pPr>
        <w:spacing w:after="200" w:line="276" w:lineRule="auto"/>
        <w:rPr>
          <w:rFonts w:eastAsiaTheme="minorHAnsi"/>
          <w:szCs w:val="22"/>
          <w:lang w:eastAsia="en-US"/>
        </w:rPr>
      </w:pPr>
      <w:r w:rsidRPr="00370594">
        <w:rPr>
          <w:rFonts w:eastAsiaTheme="minorHAnsi"/>
          <w:szCs w:val="22"/>
          <w:lang w:eastAsia="en-US"/>
        </w:rPr>
        <w:t xml:space="preserve">Once we feel that the children are ready, we will start to introduce forming the letters using a pencil.  We also teach the children that they need to hold the </w:t>
      </w:r>
      <w:r w:rsidRPr="00370594">
        <w:rPr>
          <w:rFonts w:eastAsiaTheme="minorHAnsi"/>
          <w:szCs w:val="22"/>
          <w:lang w:eastAsia="en-US"/>
        </w:rPr>
        <w:lastRenderedPageBreak/>
        <w:t xml:space="preserve">pencil correctly with a tripod grip so that they start the process of developing a fluent and fast handwriting style.  </w:t>
      </w:r>
    </w:p>
    <w:p w:rsidR="00F1542B" w:rsidRPr="00370594" w:rsidRDefault="00F1542B" w:rsidP="00F1542B">
      <w:pPr>
        <w:spacing w:after="200" w:line="276" w:lineRule="auto"/>
        <w:rPr>
          <w:rFonts w:eastAsiaTheme="minorHAnsi"/>
          <w:szCs w:val="22"/>
          <w:lang w:eastAsia="en-US"/>
        </w:rPr>
      </w:pPr>
      <w:r w:rsidRPr="00370594">
        <w:rPr>
          <w:rFonts w:eastAsiaTheme="minorHAnsi"/>
          <w:szCs w:val="22"/>
          <w:lang w:eastAsia="en-US"/>
        </w:rPr>
        <w:t xml:space="preserve">We appreciate that formal handwriting sheets are not appropriate for this age group. </w:t>
      </w:r>
    </w:p>
    <w:p w:rsidR="00F1542B" w:rsidRPr="00370594" w:rsidRDefault="00F1542B" w:rsidP="00F1542B">
      <w:pPr>
        <w:spacing w:after="200" w:line="276" w:lineRule="auto"/>
        <w:rPr>
          <w:rFonts w:eastAsiaTheme="minorHAnsi"/>
          <w:szCs w:val="22"/>
          <w:lang w:eastAsia="en-US"/>
        </w:rPr>
      </w:pPr>
      <w:r w:rsidRPr="00370594">
        <w:rPr>
          <w:rFonts w:eastAsiaTheme="minorHAnsi"/>
          <w:szCs w:val="22"/>
          <w:lang w:eastAsia="en-US"/>
        </w:rPr>
        <w:t xml:space="preserve">In order to encourage the children to put pen to paper, writing opportunities are available in all areas of the classrooms, both inside and outside. </w:t>
      </w:r>
    </w:p>
    <w:p w:rsidR="00F1542B" w:rsidRPr="00370594" w:rsidRDefault="00D56C91" w:rsidP="00F1542B">
      <w:pPr>
        <w:spacing w:after="200" w:line="276" w:lineRule="auto"/>
        <w:rPr>
          <w:rFonts w:eastAsiaTheme="minorHAnsi"/>
          <w:szCs w:val="22"/>
          <w:lang w:eastAsia="en-US"/>
        </w:rPr>
      </w:pPr>
      <w:r>
        <w:rPr>
          <w:rFonts w:eastAsiaTheme="minorHAnsi"/>
          <w:szCs w:val="22"/>
          <w:lang w:eastAsia="en-US"/>
        </w:rPr>
        <w:t xml:space="preserve">Most </w:t>
      </w:r>
      <w:r w:rsidR="00F1542B" w:rsidRPr="00370594">
        <w:rPr>
          <w:rFonts w:eastAsiaTheme="minorHAnsi"/>
          <w:szCs w:val="22"/>
          <w:lang w:eastAsia="en-US"/>
        </w:rPr>
        <w:t xml:space="preserve">children are beginning to gain more control over their gross and fine motor skills.  Children are given the same opportunities to develop these skills as outlined in the Foundation Stage.  Teachers encourage the children to develop a comfortable and correct pencil grip and explain the importance of sitting correctly and positioning themselves for writing.  </w:t>
      </w:r>
    </w:p>
    <w:p w:rsidR="00715574" w:rsidRDefault="00F1542B" w:rsidP="00F1542B">
      <w:pPr>
        <w:spacing w:after="200" w:line="276" w:lineRule="auto"/>
        <w:rPr>
          <w:rFonts w:eastAsiaTheme="minorHAnsi"/>
          <w:szCs w:val="22"/>
          <w:lang w:eastAsia="en-US"/>
        </w:rPr>
      </w:pPr>
      <w:r w:rsidRPr="00370594">
        <w:rPr>
          <w:rFonts w:eastAsiaTheme="minorHAnsi"/>
          <w:szCs w:val="22"/>
          <w:lang w:eastAsia="en-US"/>
        </w:rPr>
        <w:t>In small groups, the teacher will encourage the children to trace over patterns between extra wide lines with a pencil.  Tracing over the continuous patterns enables the children to develop fluency with their handwriting skills prior to learning the cursive formation of individual letters of the alphabet.  Children are encouraged to use a wide range of resources to create these writing patterns such as chalk, paint and paint brushes, felt tip pens</w:t>
      </w:r>
      <w:r w:rsidR="00D56C91">
        <w:rPr>
          <w:rFonts w:eastAsiaTheme="minorHAnsi"/>
          <w:szCs w:val="22"/>
          <w:lang w:eastAsia="en-US"/>
        </w:rPr>
        <w:t xml:space="preserve"> and c</w:t>
      </w:r>
      <w:r w:rsidRPr="00370594">
        <w:rPr>
          <w:rFonts w:eastAsiaTheme="minorHAnsi"/>
          <w:szCs w:val="22"/>
          <w:lang w:eastAsia="en-US"/>
        </w:rPr>
        <w:t>rayons</w:t>
      </w:r>
      <w:r w:rsidR="00D56C91">
        <w:rPr>
          <w:rFonts w:eastAsiaTheme="minorHAnsi"/>
          <w:szCs w:val="22"/>
          <w:lang w:eastAsia="en-US"/>
        </w:rPr>
        <w:t>.</w:t>
      </w:r>
    </w:p>
    <w:p w:rsidR="009E74C4" w:rsidRDefault="009E74C4" w:rsidP="00F1542B">
      <w:pPr>
        <w:spacing w:after="200" w:line="276" w:lineRule="auto"/>
        <w:rPr>
          <w:rFonts w:eastAsiaTheme="minorHAnsi"/>
          <w:szCs w:val="22"/>
          <w:lang w:eastAsia="en-US"/>
        </w:rPr>
      </w:pPr>
      <w:r>
        <w:rPr>
          <w:noProof/>
        </w:rPr>
        <w:drawing>
          <wp:inline distT="0" distB="0" distL="0" distR="0" wp14:anchorId="18E4DC2F" wp14:editId="0F854BC9">
            <wp:extent cx="1466850" cy="39039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0412" t="14483" r="52854" b="6305"/>
                    <a:stretch/>
                  </pic:blipFill>
                  <pic:spPr bwMode="auto">
                    <a:xfrm>
                      <a:off x="0" y="0"/>
                      <a:ext cx="1468270" cy="3907760"/>
                    </a:xfrm>
                    <a:prstGeom prst="rect">
                      <a:avLst/>
                    </a:prstGeom>
                    <a:ln>
                      <a:noFill/>
                    </a:ln>
                    <a:extLst>
                      <a:ext uri="{53640926-AAD7-44D8-BBD7-CCE9431645EC}">
                        <a14:shadowObscured xmlns:a14="http://schemas.microsoft.com/office/drawing/2010/main"/>
                      </a:ext>
                    </a:extLst>
                  </pic:spPr>
                </pic:pic>
              </a:graphicData>
            </a:graphic>
          </wp:inline>
        </w:drawing>
      </w:r>
    </w:p>
    <w:p w:rsidR="00F1542B" w:rsidRPr="00715574" w:rsidRDefault="00F1542B" w:rsidP="00F1542B">
      <w:pPr>
        <w:spacing w:after="200" w:line="276" w:lineRule="auto"/>
        <w:rPr>
          <w:rFonts w:eastAsiaTheme="minorHAnsi"/>
          <w:b/>
          <w:sz w:val="32"/>
          <w:szCs w:val="22"/>
          <w:lang w:eastAsia="en-US"/>
        </w:rPr>
      </w:pPr>
      <w:r w:rsidRPr="00370594">
        <w:rPr>
          <w:rFonts w:eastAsiaTheme="minorHAnsi"/>
          <w:szCs w:val="22"/>
          <w:lang w:eastAsia="en-US"/>
        </w:rPr>
        <w:lastRenderedPageBreak/>
        <w:t xml:space="preserve"> </w:t>
      </w:r>
      <w:r w:rsidR="00715574" w:rsidRPr="00370594">
        <w:rPr>
          <w:rFonts w:eastAsiaTheme="minorHAnsi"/>
          <w:b/>
          <w:sz w:val="32"/>
          <w:szCs w:val="22"/>
          <w:lang w:eastAsia="en-US"/>
        </w:rPr>
        <w:t xml:space="preserve">Year </w:t>
      </w:r>
      <w:r w:rsidR="00715574">
        <w:rPr>
          <w:rFonts w:eastAsiaTheme="minorHAnsi"/>
          <w:b/>
          <w:sz w:val="32"/>
          <w:szCs w:val="22"/>
          <w:lang w:eastAsia="en-US"/>
        </w:rPr>
        <w:t>1</w:t>
      </w:r>
    </w:p>
    <w:p w:rsidR="00432D54" w:rsidRDefault="00F1542B" w:rsidP="00F1542B">
      <w:pPr>
        <w:spacing w:after="200" w:line="276" w:lineRule="auto"/>
        <w:rPr>
          <w:rFonts w:eastAsiaTheme="minorHAnsi"/>
          <w:szCs w:val="22"/>
          <w:lang w:eastAsia="en-US"/>
        </w:rPr>
      </w:pPr>
      <w:r w:rsidRPr="00370594">
        <w:rPr>
          <w:rFonts w:eastAsiaTheme="minorHAnsi"/>
          <w:szCs w:val="22"/>
          <w:lang w:eastAsia="en-US"/>
        </w:rPr>
        <w:t>As the children begin to develop more control over these writing patterns,</w:t>
      </w:r>
      <w:r w:rsidR="00715574">
        <w:rPr>
          <w:rFonts w:eastAsiaTheme="minorHAnsi"/>
          <w:szCs w:val="22"/>
          <w:lang w:eastAsia="en-US"/>
        </w:rPr>
        <w:t xml:space="preserve"> these will now be formed on lined paper. M</w:t>
      </w:r>
      <w:r w:rsidRPr="00370594">
        <w:rPr>
          <w:rFonts w:eastAsiaTheme="minorHAnsi"/>
          <w:szCs w:val="22"/>
          <w:lang w:eastAsia="en-US"/>
        </w:rPr>
        <w:t>ore formal handwriting sessions begin to start.  During these sessions, the children will work on the following letter formation</w:t>
      </w:r>
      <w:r w:rsidR="00715574">
        <w:rPr>
          <w:rFonts w:eastAsiaTheme="minorHAnsi"/>
          <w:szCs w:val="22"/>
          <w:lang w:eastAsia="en-US"/>
        </w:rPr>
        <w:t xml:space="preserve"> and orientation</w:t>
      </w:r>
      <w:r w:rsidRPr="00370594">
        <w:rPr>
          <w:rFonts w:eastAsiaTheme="minorHAnsi"/>
          <w:szCs w:val="22"/>
          <w:lang w:eastAsia="en-US"/>
        </w:rPr>
        <w:t xml:space="preserve"> in the order below </w:t>
      </w:r>
      <w:r w:rsidR="00141050">
        <w:rPr>
          <w:rFonts w:eastAsiaTheme="minorHAnsi"/>
          <w:szCs w:val="22"/>
          <w:lang w:eastAsia="en-US"/>
        </w:rPr>
        <w:t>regularly</w:t>
      </w:r>
      <w:r w:rsidR="00715574">
        <w:rPr>
          <w:rFonts w:eastAsiaTheme="minorHAnsi"/>
          <w:szCs w:val="22"/>
          <w:lang w:eastAsia="en-US"/>
        </w:rPr>
        <w:t>.</w:t>
      </w:r>
    </w:p>
    <w:p w:rsidR="00685094" w:rsidRPr="007761C9" w:rsidRDefault="00F97CA5" w:rsidP="00F1542B">
      <w:pPr>
        <w:spacing w:after="200" w:line="276" w:lineRule="auto"/>
        <w:rPr>
          <w:rFonts w:eastAsiaTheme="minorHAnsi"/>
          <w:szCs w:val="22"/>
          <w:lang w:eastAsia="en-US"/>
        </w:rPr>
      </w:pPr>
      <w:r>
        <w:rPr>
          <w:rFonts w:eastAsiaTheme="minorHAnsi"/>
          <w:szCs w:val="22"/>
          <w:lang w:eastAsia="en-US"/>
        </w:rPr>
        <w:t>(See appendix)</w:t>
      </w:r>
    </w:p>
    <w:p w:rsidR="00F1542B" w:rsidRPr="00370594" w:rsidRDefault="00111422" w:rsidP="00F1542B">
      <w:pPr>
        <w:spacing w:after="200" w:line="276" w:lineRule="auto"/>
        <w:rPr>
          <w:rFonts w:eastAsiaTheme="minorHAnsi"/>
          <w:b/>
          <w:sz w:val="32"/>
          <w:szCs w:val="22"/>
          <w:lang w:eastAsia="en-US"/>
        </w:rPr>
      </w:pPr>
      <w:r>
        <w:rPr>
          <w:rFonts w:eastAsiaTheme="minorHAnsi"/>
          <w:b/>
          <w:sz w:val="32"/>
          <w:szCs w:val="22"/>
          <w:lang w:eastAsia="en-US"/>
        </w:rPr>
        <w:t xml:space="preserve">Year 1 and </w:t>
      </w:r>
      <w:r w:rsidR="00F1542B" w:rsidRPr="00370594">
        <w:rPr>
          <w:rFonts w:eastAsiaTheme="minorHAnsi"/>
          <w:b/>
          <w:sz w:val="32"/>
          <w:szCs w:val="22"/>
          <w:lang w:eastAsia="en-US"/>
        </w:rPr>
        <w:t>Year 2</w:t>
      </w:r>
    </w:p>
    <w:p w:rsidR="007761C9" w:rsidRDefault="00F1542B" w:rsidP="00F1542B">
      <w:pPr>
        <w:spacing w:after="200" w:line="276" w:lineRule="auto"/>
        <w:rPr>
          <w:rFonts w:eastAsiaTheme="minorHAnsi"/>
          <w:szCs w:val="22"/>
          <w:lang w:eastAsia="en-US"/>
        </w:rPr>
      </w:pPr>
      <w:r w:rsidRPr="00370594">
        <w:rPr>
          <w:rFonts w:eastAsiaTheme="minorHAnsi"/>
          <w:szCs w:val="22"/>
          <w:lang w:eastAsia="en-US"/>
        </w:rPr>
        <w:t xml:space="preserve">Children need to practise handwriting </w:t>
      </w:r>
      <w:r w:rsidR="0097550B">
        <w:rPr>
          <w:rFonts w:eastAsiaTheme="minorHAnsi"/>
          <w:szCs w:val="22"/>
          <w:lang w:eastAsia="en-US"/>
        </w:rPr>
        <w:t>regularly</w:t>
      </w:r>
      <w:r w:rsidRPr="00370594">
        <w:rPr>
          <w:rFonts w:eastAsiaTheme="minorHAnsi"/>
          <w:szCs w:val="22"/>
          <w:lang w:eastAsia="en-US"/>
        </w:rPr>
        <w:t xml:space="preserve"> outside the English lesson</w:t>
      </w:r>
      <w:r w:rsidR="0097550B">
        <w:rPr>
          <w:rFonts w:eastAsiaTheme="minorHAnsi"/>
          <w:szCs w:val="22"/>
          <w:lang w:eastAsia="en-US"/>
        </w:rPr>
        <w:t xml:space="preserve"> in small groups</w:t>
      </w:r>
      <w:r w:rsidRPr="00370594">
        <w:rPr>
          <w:rFonts w:eastAsiaTheme="minorHAnsi"/>
          <w:szCs w:val="22"/>
          <w:lang w:eastAsia="en-US"/>
        </w:rPr>
        <w:t>.  They will continue to learn the letter formations in the order outlined in Year 1.  Alongside this, the children will be taught the corre</w:t>
      </w:r>
      <w:r>
        <w:rPr>
          <w:rFonts w:eastAsiaTheme="minorHAnsi"/>
          <w:szCs w:val="22"/>
          <w:lang w:eastAsia="en-US"/>
        </w:rPr>
        <w:t>ct formation of capital letters</w:t>
      </w:r>
      <w:r w:rsidR="0097550B">
        <w:rPr>
          <w:rFonts w:eastAsiaTheme="minorHAnsi"/>
          <w:szCs w:val="22"/>
          <w:lang w:eastAsia="en-US"/>
        </w:rPr>
        <w:t xml:space="preserve"> which was taught in Year 1</w:t>
      </w:r>
      <w:r>
        <w:rPr>
          <w:rFonts w:eastAsiaTheme="minorHAnsi"/>
          <w:szCs w:val="22"/>
          <w:lang w:eastAsia="en-US"/>
        </w:rPr>
        <w:t xml:space="preserve">. </w:t>
      </w:r>
    </w:p>
    <w:p w:rsidR="00F1542B" w:rsidRDefault="0097550B" w:rsidP="00F1542B">
      <w:pPr>
        <w:spacing w:after="200" w:line="276" w:lineRule="auto"/>
        <w:rPr>
          <w:rFonts w:eastAsiaTheme="minorHAnsi"/>
          <w:szCs w:val="22"/>
          <w:lang w:eastAsia="en-US"/>
        </w:rPr>
      </w:pPr>
      <w:r>
        <w:rPr>
          <w:rFonts w:eastAsiaTheme="minorHAnsi"/>
          <w:szCs w:val="22"/>
          <w:lang w:eastAsia="en-US"/>
        </w:rPr>
        <w:t>In Year 2, the children will</w:t>
      </w:r>
      <w:r w:rsidR="00F1542B" w:rsidRPr="00370594">
        <w:rPr>
          <w:rFonts w:eastAsiaTheme="minorHAnsi"/>
          <w:szCs w:val="22"/>
          <w:lang w:eastAsia="en-US"/>
        </w:rPr>
        <w:t xml:space="preserve"> develop their handwriting, teachers will introduce the children how to join letters together through letter combin</w:t>
      </w:r>
      <w:r w:rsidR="00F1542B">
        <w:rPr>
          <w:rFonts w:eastAsiaTheme="minorHAnsi"/>
          <w:szCs w:val="22"/>
          <w:lang w:eastAsia="en-US"/>
        </w:rPr>
        <w:t>ations and words</w:t>
      </w:r>
      <w:r w:rsidR="00F1542B" w:rsidRPr="00370594">
        <w:rPr>
          <w:rFonts w:eastAsiaTheme="minorHAnsi"/>
          <w:szCs w:val="22"/>
          <w:lang w:eastAsia="en-US"/>
        </w:rPr>
        <w:t xml:space="preserve">.  Children are also taught that some letters are best not to be joined.  As letter joins are learnt the teacher will encourage children to use these joins in all written work that is produced.  </w:t>
      </w:r>
    </w:p>
    <w:p w:rsidR="00894D33" w:rsidRPr="00EF5C1B" w:rsidRDefault="007C3CBB" w:rsidP="00F1542B">
      <w:pPr>
        <w:spacing w:after="200" w:line="276" w:lineRule="auto"/>
        <w:rPr>
          <w:rFonts w:eastAsiaTheme="minorHAnsi"/>
          <w:szCs w:val="22"/>
          <w:lang w:eastAsia="en-US"/>
        </w:rPr>
      </w:pPr>
      <w:r>
        <w:rPr>
          <w:rFonts w:eastAsiaTheme="minorHAnsi"/>
          <w:szCs w:val="22"/>
          <w:lang w:eastAsia="en-US"/>
        </w:rPr>
        <w:t xml:space="preserve"> </w:t>
      </w:r>
      <w:r w:rsidR="00F97CA5">
        <w:rPr>
          <w:rFonts w:eastAsiaTheme="minorHAnsi"/>
          <w:szCs w:val="22"/>
          <w:lang w:eastAsia="en-US"/>
        </w:rPr>
        <w:t>(See appendix)</w:t>
      </w:r>
    </w:p>
    <w:p w:rsidR="00F1542B" w:rsidRPr="00F1542B" w:rsidRDefault="00F1542B" w:rsidP="00F1542B">
      <w:pPr>
        <w:spacing w:after="200" w:line="276" w:lineRule="auto"/>
        <w:rPr>
          <w:rFonts w:eastAsiaTheme="minorHAnsi"/>
          <w:szCs w:val="22"/>
          <w:lang w:eastAsia="en-US"/>
        </w:rPr>
      </w:pPr>
      <w:r w:rsidRPr="00370594">
        <w:rPr>
          <w:rFonts w:eastAsiaTheme="minorHAnsi"/>
          <w:b/>
          <w:sz w:val="32"/>
          <w:szCs w:val="22"/>
          <w:lang w:eastAsia="en-US"/>
        </w:rPr>
        <w:t>Years 3 and 4</w:t>
      </w:r>
    </w:p>
    <w:p w:rsidR="00F1542B" w:rsidRPr="00370594" w:rsidRDefault="00F1542B" w:rsidP="00F1542B">
      <w:pPr>
        <w:spacing w:after="200" w:line="276" w:lineRule="auto"/>
        <w:rPr>
          <w:rFonts w:eastAsiaTheme="minorHAnsi"/>
          <w:szCs w:val="22"/>
          <w:lang w:eastAsia="en-US"/>
        </w:rPr>
      </w:pPr>
      <w:r w:rsidRPr="00370594">
        <w:rPr>
          <w:rFonts w:eastAsiaTheme="minorHAnsi"/>
          <w:szCs w:val="22"/>
          <w:lang w:eastAsia="en-US"/>
        </w:rPr>
        <w:t>Handwriting in Years 3 and 4 should:</w:t>
      </w:r>
    </w:p>
    <w:p w:rsidR="00F1542B" w:rsidRPr="00370594" w:rsidRDefault="00F1542B" w:rsidP="00F1542B">
      <w:pPr>
        <w:numPr>
          <w:ilvl w:val="0"/>
          <w:numId w:val="28"/>
        </w:numPr>
        <w:spacing w:after="200" w:line="276" w:lineRule="auto"/>
        <w:contextualSpacing/>
        <w:rPr>
          <w:rFonts w:eastAsiaTheme="minorHAnsi"/>
          <w:szCs w:val="22"/>
          <w:lang w:eastAsia="en-US"/>
        </w:rPr>
      </w:pPr>
      <w:r w:rsidRPr="00370594">
        <w:rPr>
          <w:rFonts w:eastAsiaTheme="minorHAnsi"/>
          <w:szCs w:val="22"/>
          <w:lang w:eastAsia="en-US"/>
        </w:rPr>
        <w:t>Consolidate letter formation and joins taught in Years 1 and 2.</w:t>
      </w:r>
    </w:p>
    <w:p w:rsidR="00F1542B" w:rsidRPr="00370594" w:rsidRDefault="00F1542B" w:rsidP="00F1542B">
      <w:pPr>
        <w:numPr>
          <w:ilvl w:val="0"/>
          <w:numId w:val="28"/>
        </w:numPr>
        <w:spacing w:after="200" w:line="276" w:lineRule="auto"/>
        <w:contextualSpacing/>
        <w:rPr>
          <w:rFonts w:eastAsiaTheme="minorHAnsi"/>
          <w:szCs w:val="22"/>
          <w:lang w:eastAsia="en-US"/>
        </w:rPr>
      </w:pPr>
      <w:r w:rsidRPr="00370594">
        <w:rPr>
          <w:rFonts w:eastAsiaTheme="minorHAnsi"/>
          <w:szCs w:val="22"/>
          <w:lang w:eastAsia="en-US"/>
        </w:rPr>
        <w:t>Concentrate on spacing between letters and words.</w:t>
      </w:r>
    </w:p>
    <w:p w:rsidR="00F1542B" w:rsidRPr="00370594" w:rsidRDefault="00F1542B" w:rsidP="00F1542B">
      <w:pPr>
        <w:numPr>
          <w:ilvl w:val="0"/>
          <w:numId w:val="28"/>
        </w:numPr>
        <w:spacing w:after="200" w:line="276" w:lineRule="auto"/>
        <w:contextualSpacing/>
        <w:rPr>
          <w:rFonts w:eastAsiaTheme="minorHAnsi"/>
          <w:szCs w:val="22"/>
          <w:lang w:eastAsia="en-US"/>
        </w:rPr>
      </w:pPr>
      <w:r w:rsidRPr="00370594">
        <w:rPr>
          <w:rFonts w:eastAsiaTheme="minorHAnsi"/>
          <w:szCs w:val="22"/>
          <w:lang w:eastAsia="en-US"/>
        </w:rPr>
        <w:t>Build up handwriting speed and fluency.</w:t>
      </w:r>
    </w:p>
    <w:p w:rsidR="00F1542B" w:rsidRDefault="00F1542B" w:rsidP="00F1542B">
      <w:pPr>
        <w:numPr>
          <w:ilvl w:val="0"/>
          <w:numId w:val="28"/>
        </w:numPr>
        <w:spacing w:after="200" w:line="276" w:lineRule="auto"/>
        <w:contextualSpacing/>
        <w:rPr>
          <w:rFonts w:eastAsiaTheme="minorHAnsi"/>
          <w:szCs w:val="22"/>
          <w:lang w:eastAsia="en-US"/>
        </w:rPr>
      </w:pPr>
      <w:r w:rsidRPr="00370594">
        <w:rPr>
          <w:rFonts w:eastAsiaTheme="minorHAnsi"/>
          <w:szCs w:val="22"/>
          <w:lang w:eastAsia="en-US"/>
        </w:rPr>
        <w:t>Build on a range of presentation skills.</w:t>
      </w:r>
    </w:p>
    <w:p w:rsidR="00F1542B" w:rsidRPr="00370594" w:rsidRDefault="00F1542B" w:rsidP="00F97CA5">
      <w:pPr>
        <w:spacing w:after="200" w:line="276" w:lineRule="auto"/>
        <w:contextualSpacing/>
        <w:rPr>
          <w:rFonts w:eastAsiaTheme="minorHAnsi"/>
          <w:szCs w:val="22"/>
          <w:lang w:eastAsia="en-US"/>
        </w:rPr>
      </w:pPr>
    </w:p>
    <w:p w:rsidR="00F1542B" w:rsidRPr="00370594" w:rsidRDefault="00F1542B" w:rsidP="00F1542B">
      <w:pPr>
        <w:spacing w:after="200" w:line="276" w:lineRule="auto"/>
        <w:rPr>
          <w:rFonts w:eastAsiaTheme="minorHAnsi"/>
          <w:szCs w:val="22"/>
          <w:lang w:eastAsia="en-US"/>
        </w:rPr>
      </w:pPr>
      <w:r w:rsidRPr="00370594">
        <w:rPr>
          <w:rFonts w:eastAsiaTheme="minorHAnsi"/>
          <w:szCs w:val="22"/>
          <w:lang w:eastAsia="en-US"/>
        </w:rPr>
        <w:t xml:space="preserve">Children need to practise handwriting </w:t>
      </w:r>
      <w:r w:rsidR="00485A83">
        <w:rPr>
          <w:rFonts w:eastAsiaTheme="minorHAnsi"/>
          <w:szCs w:val="22"/>
          <w:lang w:eastAsia="en-US"/>
        </w:rPr>
        <w:t>regularly outside of English lessons</w:t>
      </w:r>
      <w:r w:rsidRPr="00370594">
        <w:rPr>
          <w:rFonts w:eastAsiaTheme="minorHAnsi"/>
          <w:szCs w:val="22"/>
          <w:lang w:eastAsia="en-US"/>
        </w:rPr>
        <w:t>.  Handwriting practise will consist of:</w:t>
      </w:r>
    </w:p>
    <w:p w:rsidR="00F1542B" w:rsidRPr="00370594" w:rsidRDefault="00F1542B" w:rsidP="00F1542B">
      <w:pPr>
        <w:numPr>
          <w:ilvl w:val="0"/>
          <w:numId w:val="29"/>
        </w:numPr>
        <w:spacing w:after="200" w:line="276" w:lineRule="auto"/>
        <w:contextualSpacing/>
        <w:rPr>
          <w:rFonts w:eastAsiaTheme="minorHAnsi"/>
          <w:szCs w:val="22"/>
          <w:lang w:eastAsia="en-US"/>
        </w:rPr>
      </w:pPr>
      <w:r w:rsidRPr="00370594">
        <w:rPr>
          <w:rFonts w:eastAsiaTheme="minorHAnsi"/>
          <w:szCs w:val="22"/>
          <w:lang w:eastAsia="en-US"/>
        </w:rPr>
        <w:t>Making links between handwriting, spelling and writing.</w:t>
      </w:r>
    </w:p>
    <w:p w:rsidR="00F1542B" w:rsidRPr="00370594" w:rsidRDefault="00F1542B" w:rsidP="00F1542B">
      <w:pPr>
        <w:numPr>
          <w:ilvl w:val="0"/>
          <w:numId w:val="29"/>
        </w:numPr>
        <w:spacing w:after="200" w:line="276" w:lineRule="auto"/>
        <w:contextualSpacing/>
        <w:rPr>
          <w:rFonts w:eastAsiaTheme="minorHAnsi"/>
          <w:szCs w:val="22"/>
          <w:lang w:eastAsia="en-US"/>
        </w:rPr>
      </w:pPr>
      <w:r w:rsidRPr="00370594">
        <w:rPr>
          <w:rFonts w:eastAsiaTheme="minorHAnsi"/>
          <w:szCs w:val="22"/>
          <w:lang w:eastAsia="en-US"/>
        </w:rPr>
        <w:t>Writing sentences.</w:t>
      </w:r>
    </w:p>
    <w:p w:rsidR="00F1542B" w:rsidRPr="00370594" w:rsidRDefault="00F1542B" w:rsidP="00F1542B">
      <w:pPr>
        <w:numPr>
          <w:ilvl w:val="0"/>
          <w:numId w:val="29"/>
        </w:numPr>
        <w:spacing w:after="200" w:line="276" w:lineRule="auto"/>
        <w:contextualSpacing/>
        <w:rPr>
          <w:rFonts w:eastAsiaTheme="minorHAnsi"/>
          <w:szCs w:val="22"/>
          <w:lang w:eastAsia="en-US"/>
        </w:rPr>
      </w:pPr>
      <w:r w:rsidRPr="00370594">
        <w:rPr>
          <w:rFonts w:eastAsiaTheme="minorHAnsi"/>
          <w:szCs w:val="22"/>
          <w:lang w:eastAsia="en-US"/>
        </w:rPr>
        <w:t>Writing and spelling topic words.</w:t>
      </w:r>
    </w:p>
    <w:p w:rsidR="00F1542B" w:rsidRDefault="00F1542B" w:rsidP="00F1542B">
      <w:pPr>
        <w:numPr>
          <w:ilvl w:val="0"/>
          <w:numId w:val="29"/>
        </w:numPr>
        <w:spacing w:after="200" w:line="276" w:lineRule="auto"/>
        <w:contextualSpacing/>
        <w:rPr>
          <w:rFonts w:eastAsiaTheme="minorHAnsi"/>
          <w:szCs w:val="22"/>
          <w:lang w:eastAsia="en-US"/>
        </w:rPr>
      </w:pPr>
      <w:r w:rsidRPr="00370594">
        <w:rPr>
          <w:rFonts w:eastAsiaTheme="minorHAnsi"/>
          <w:szCs w:val="22"/>
          <w:lang w:eastAsia="en-US"/>
        </w:rPr>
        <w:t xml:space="preserve">Redrafting own work to presentation standard. </w:t>
      </w:r>
    </w:p>
    <w:p w:rsidR="00F97CA5" w:rsidRPr="00F97CA5" w:rsidRDefault="00F97CA5" w:rsidP="00F97CA5">
      <w:pPr>
        <w:pStyle w:val="ListParagraph"/>
        <w:numPr>
          <w:ilvl w:val="0"/>
          <w:numId w:val="29"/>
        </w:numPr>
        <w:spacing w:after="200" w:line="276" w:lineRule="auto"/>
        <w:rPr>
          <w:rFonts w:eastAsiaTheme="minorHAnsi"/>
          <w:szCs w:val="22"/>
          <w:lang w:eastAsia="en-US"/>
        </w:rPr>
      </w:pPr>
      <w:r w:rsidRPr="00F97CA5">
        <w:rPr>
          <w:rFonts w:eastAsiaTheme="minorHAnsi"/>
          <w:szCs w:val="22"/>
          <w:lang w:eastAsia="en-US"/>
        </w:rPr>
        <w:lastRenderedPageBreak/>
        <w:t xml:space="preserve">Those children in </w:t>
      </w:r>
      <w:r>
        <w:rPr>
          <w:rFonts w:eastAsiaTheme="minorHAnsi"/>
          <w:szCs w:val="22"/>
          <w:lang w:eastAsia="en-US"/>
        </w:rPr>
        <w:t xml:space="preserve">Year 3 upwards </w:t>
      </w:r>
      <w:r w:rsidRPr="00F97CA5">
        <w:rPr>
          <w:rFonts w:eastAsiaTheme="minorHAnsi"/>
          <w:szCs w:val="22"/>
          <w:lang w:eastAsia="en-US"/>
        </w:rPr>
        <w:t>will begin to use a pen when appropriate.</w:t>
      </w:r>
    </w:p>
    <w:p w:rsidR="00EF5C1B" w:rsidRDefault="00EF5C1B" w:rsidP="00F1542B">
      <w:pPr>
        <w:spacing w:after="200" w:line="276" w:lineRule="auto"/>
        <w:contextualSpacing/>
        <w:rPr>
          <w:rFonts w:eastAsiaTheme="minorHAnsi"/>
          <w:b/>
          <w:sz w:val="32"/>
          <w:szCs w:val="22"/>
          <w:lang w:eastAsia="en-US"/>
        </w:rPr>
      </w:pPr>
    </w:p>
    <w:p w:rsidR="00F1542B" w:rsidRPr="004626F2" w:rsidRDefault="00F1542B" w:rsidP="00F1542B">
      <w:pPr>
        <w:spacing w:after="200" w:line="276" w:lineRule="auto"/>
        <w:contextualSpacing/>
        <w:rPr>
          <w:rFonts w:eastAsiaTheme="minorHAnsi"/>
          <w:szCs w:val="22"/>
          <w:lang w:eastAsia="en-US"/>
        </w:rPr>
      </w:pPr>
      <w:r w:rsidRPr="00370594">
        <w:rPr>
          <w:rFonts w:eastAsiaTheme="minorHAnsi"/>
          <w:b/>
          <w:sz w:val="32"/>
          <w:szCs w:val="22"/>
          <w:lang w:eastAsia="en-US"/>
        </w:rPr>
        <w:t>Years 5 and 6</w:t>
      </w:r>
    </w:p>
    <w:p w:rsidR="00F1542B" w:rsidRDefault="00F1542B" w:rsidP="00F1542B">
      <w:pPr>
        <w:spacing w:after="200" w:line="276" w:lineRule="auto"/>
        <w:rPr>
          <w:rFonts w:eastAsiaTheme="minorHAnsi"/>
          <w:szCs w:val="22"/>
          <w:lang w:eastAsia="en-US"/>
        </w:rPr>
      </w:pPr>
      <w:r w:rsidRPr="00370594">
        <w:rPr>
          <w:rFonts w:eastAsiaTheme="minorHAnsi"/>
          <w:szCs w:val="22"/>
          <w:lang w:eastAsia="en-US"/>
        </w:rPr>
        <w:t xml:space="preserve">Handwriting style should be reinforced through all writing activities.  Alongside teaching of the spelling objectives teachers will model and practise handwriting.  All children are expected to write in pen at this stage. </w:t>
      </w:r>
      <w:r w:rsidR="009423AE">
        <w:rPr>
          <w:rFonts w:eastAsiaTheme="minorHAnsi"/>
          <w:szCs w:val="22"/>
          <w:lang w:eastAsia="en-US"/>
        </w:rPr>
        <w:t>By the end of Year 6, to be expected or above in writing, the children will have to be joining their writing.</w:t>
      </w:r>
    </w:p>
    <w:p w:rsidR="00F97CA5" w:rsidRDefault="00F97CA5" w:rsidP="00F97CA5">
      <w:pPr>
        <w:spacing w:after="200" w:line="276" w:lineRule="auto"/>
        <w:contextualSpacing/>
        <w:rPr>
          <w:rFonts w:eastAsiaTheme="minorHAnsi"/>
          <w:szCs w:val="22"/>
          <w:lang w:eastAsia="en-US"/>
        </w:rPr>
      </w:pPr>
      <w:r>
        <w:rPr>
          <w:rFonts w:eastAsiaTheme="minorHAnsi"/>
          <w:szCs w:val="22"/>
          <w:lang w:eastAsia="en-US"/>
        </w:rPr>
        <w:t>(See appendix)</w:t>
      </w:r>
    </w:p>
    <w:p w:rsidR="00F97CA5" w:rsidRPr="00370594" w:rsidRDefault="00F97CA5" w:rsidP="00F1542B">
      <w:pPr>
        <w:spacing w:after="200" w:line="276" w:lineRule="auto"/>
        <w:rPr>
          <w:rFonts w:cs="HfW cursive"/>
          <w:color w:val="000000"/>
          <w:sz w:val="28"/>
          <w:szCs w:val="28"/>
        </w:rPr>
      </w:pPr>
    </w:p>
    <w:p w:rsidR="00600AB3" w:rsidRPr="00792086" w:rsidRDefault="00600AB3" w:rsidP="00CB61E1">
      <w:pPr>
        <w:spacing w:after="200" w:line="276" w:lineRule="auto"/>
        <w:rPr>
          <w:b/>
          <w:sz w:val="32"/>
        </w:rPr>
      </w:pPr>
      <w:r w:rsidRPr="00792086">
        <w:rPr>
          <w:b/>
          <w:sz w:val="32"/>
        </w:rPr>
        <w:t>Provision for left-handed children.</w:t>
      </w:r>
    </w:p>
    <w:p w:rsidR="00600AB3" w:rsidRDefault="00600AB3" w:rsidP="00CB61E1">
      <w:pPr>
        <w:spacing w:after="200" w:line="276" w:lineRule="auto"/>
      </w:pPr>
      <w:r>
        <w:t>At least 10% of the population are left-handed, the majority of whom are boys. All teachers are aware of the specific needs of left-handed pupils and make appropriate provision:</w:t>
      </w:r>
    </w:p>
    <w:p w:rsidR="00600AB3" w:rsidRDefault="00600AB3" w:rsidP="00CB61E1">
      <w:pPr>
        <w:spacing w:after="200" w:line="276" w:lineRule="auto"/>
      </w:pPr>
      <w:r>
        <w:t xml:space="preserve"> </w:t>
      </w:r>
      <w:r>
        <w:sym w:font="Symbol" w:char="F0B7"/>
      </w:r>
      <w:r>
        <w:t xml:space="preserve"> paper should be positioned to the left for right handed pupils and to the right for left handed pupils and slanted to suit the individual in either case.</w:t>
      </w:r>
    </w:p>
    <w:p w:rsidR="00600AB3" w:rsidRDefault="00600AB3" w:rsidP="00CB61E1">
      <w:pPr>
        <w:spacing w:after="200" w:line="276" w:lineRule="auto"/>
      </w:pPr>
      <w:r>
        <w:t xml:space="preserve"> </w:t>
      </w:r>
      <w:r>
        <w:sym w:font="Symbol" w:char="F0B7"/>
      </w:r>
      <w:r>
        <w:t xml:space="preserve"> pencils should not be held too close to the point as this can interrupt pupils’ line of vision.</w:t>
      </w:r>
    </w:p>
    <w:p w:rsidR="00600AB3" w:rsidRDefault="00600AB3" w:rsidP="00CB61E1">
      <w:pPr>
        <w:spacing w:after="200" w:line="276" w:lineRule="auto"/>
      </w:pPr>
      <w:r>
        <w:t xml:space="preserve"> </w:t>
      </w:r>
      <w:r>
        <w:sym w:font="Symbol" w:char="F0B7"/>
      </w:r>
      <w:r>
        <w:t xml:space="preserve"> pupils should be positioned so that they can place their paper to their left side.</w:t>
      </w:r>
    </w:p>
    <w:p w:rsidR="00600AB3" w:rsidRDefault="00600AB3" w:rsidP="00CB61E1">
      <w:pPr>
        <w:spacing w:after="200" w:line="276" w:lineRule="auto"/>
      </w:pPr>
      <w:r>
        <w:sym w:font="Symbol" w:char="F0B7"/>
      </w:r>
      <w:r>
        <w:t xml:space="preserve"> left-handed pupils should sit to the left of a right-handed child so that they are not competing for space.</w:t>
      </w:r>
    </w:p>
    <w:p w:rsidR="00EF5320" w:rsidRDefault="00EF5320" w:rsidP="00CB61E1">
      <w:pPr>
        <w:spacing w:after="200" w:line="276" w:lineRule="auto"/>
      </w:pPr>
      <w:r>
        <w:sym w:font="Symbol" w:char="F0B7"/>
      </w:r>
      <w:r>
        <w:t xml:space="preserve"> if following a shape of a letter, left- handed children will have the letter written on the right- hand side of their paper or book, so that they are able to see the letter that they are following.</w:t>
      </w:r>
    </w:p>
    <w:p w:rsidR="00275571" w:rsidRDefault="00275571" w:rsidP="00CB61E1">
      <w:pPr>
        <w:spacing w:after="200" w:line="276" w:lineRule="auto"/>
      </w:pPr>
      <w:r>
        <w:rPr>
          <w:noProof/>
        </w:rPr>
        <w:lastRenderedPageBreak/>
        <w:drawing>
          <wp:inline distT="0" distB="0" distL="0" distR="0" wp14:anchorId="70082D4A" wp14:editId="7A3BF2A5">
            <wp:extent cx="4629150" cy="214098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2103" t="47291" r="24718" b="8965"/>
                    <a:stretch/>
                  </pic:blipFill>
                  <pic:spPr bwMode="auto">
                    <a:xfrm>
                      <a:off x="0" y="0"/>
                      <a:ext cx="4644256" cy="2147968"/>
                    </a:xfrm>
                    <a:prstGeom prst="rect">
                      <a:avLst/>
                    </a:prstGeom>
                    <a:ln>
                      <a:noFill/>
                    </a:ln>
                    <a:extLst>
                      <a:ext uri="{53640926-AAD7-44D8-BBD7-CCE9431645EC}">
                        <a14:shadowObscured xmlns:a14="http://schemas.microsoft.com/office/drawing/2010/main"/>
                      </a:ext>
                    </a:extLst>
                  </pic:spPr>
                </pic:pic>
              </a:graphicData>
            </a:graphic>
          </wp:inline>
        </w:drawing>
      </w:r>
    </w:p>
    <w:p w:rsidR="00671D96" w:rsidRDefault="00671D96" w:rsidP="00CB61E1">
      <w:pPr>
        <w:spacing w:after="200" w:line="276" w:lineRule="auto"/>
      </w:pPr>
      <w:r>
        <w:rPr>
          <w:noProof/>
        </w:rPr>
        <w:drawing>
          <wp:inline distT="0" distB="0" distL="0" distR="0" wp14:anchorId="538DA66E" wp14:editId="0333C519">
            <wp:extent cx="4495800" cy="19906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0274" t="41970" r="24551" b="14582"/>
                    <a:stretch/>
                  </pic:blipFill>
                  <pic:spPr bwMode="auto">
                    <a:xfrm>
                      <a:off x="0" y="0"/>
                      <a:ext cx="4520944" cy="2001743"/>
                    </a:xfrm>
                    <a:prstGeom prst="rect">
                      <a:avLst/>
                    </a:prstGeom>
                    <a:ln>
                      <a:noFill/>
                    </a:ln>
                    <a:extLst>
                      <a:ext uri="{53640926-AAD7-44D8-BBD7-CCE9431645EC}">
                        <a14:shadowObscured xmlns:a14="http://schemas.microsoft.com/office/drawing/2010/main"/>
                      </a:ext>
                    </a:extLst>
                  </pic:spPr>
                </pic:pic>
              </a:graphicData>
            </a:graphic>
          </wp:inline>
        </w:drawing>
      </w:r>
    </w:p>
    <w:p w:rsidR="00EF5320" w:rsidRDefault="00600AB3" w:rsidP="00EF5320">
      <w:pPr>
        <w:spacing w:after="200" w:line="276" w:lineRule="auto"/>
      </w:pPr>
      <w:r>
        <w:sym w:font="Symbol" w:char="F0B7"/>
      </w:r>
      <w:r>
        <w:t xml:space="preserve"> extra practice with left-to-right exercises may well be necessary before pupils write left-to-right automatically. Teachers are aware of the fact that it is very difficult for left-handed pupils to follow handwriting movements when a right-handed teacher models them. Teachers demonstrate to left-handers on an individual or group basis</w:t>
      </w:r>
      <w:r w:rsidR="00EF5320">
        <w:t>.</w:t>
      </w:r>
    </w:p>
    <w:p w:rsidR="00792086" w:rsidRDefault="00792086" w:rsidP="00EF5320">
      <w:pPr>
        <w:spacing w:after="200" w:line="276" w:lineRule="auto"/>
      </w:pPr>
    </w:p>
    <w:p w:rsidR="00792086" w:rsidRDefault="00792086" w:rsidP="00EF5320">
      <w:pPr>
        <w:spacing w:after="200" w:line="276" w:lineRule="auto"/>
        <w:rPr>
          <w:b/>
          <w:sz w:val="32"/>
        </w:rPr>
      </w:pPr>
      <w:r w:rsidRPr="00792086">
        <w:rPr>
          <w:b/>
          <w:sz w:val="32"/>
        </w:rPr>
        <w:t>SEND children</w:t>
      </w:r>
    </w:p>
    <w:p w:rsidR="00552339" w:rsidRDefault="006F5F42" w:rsidP="00EF5320">
      <w:pPr>
        <w:spacing w:after="200" w:line="276" w:lineRule="auto"/>
        <w:rPr>
          <w:b/>
        </w:rPr>
      </w:pPr>
      <w:r w:rsidRPr="006F5F42">
        <w:rPr>
          <w:b/>
        </w:rPr>
        <w:t>Getting ready:</w:t>
      </w:r>
    </w:p>
    <w:p w:rsidR="006F5F42" w:rsidRPr="006F5F42" w:rsidRDefault="006F5F42" w:rsidP="006F5F42">
      <w:pPr>
        <w:pStyle w:val="NormalWeb"/>
        <w:shd w:val="clear" w:color="auto" w:fill="FFFFFF"/>
        <w:spacing w:before="150" w:beforeAutospacing="0" w:after="450" w:afterAutospacing="0" w:line="420" w:lineRule="atLeast"/>
        <w:rPr>
          <w:rFonts w:ascii="Comic Sans MS" w:hAnsi="Comic Sans MS" w:cs="Arial"/>
        </w:rPr>
      </w:pPr>
      <w:r w:rsidRPr="006F5F42">
        <w:rPr>
          <w:rFonts w:ascii="Comic Sans MS" w:hAnsi="Comic Sans MS" w:cs="Arial"/>
        </w:rPr>
        <w:t>It’s important to make sure children are ready to write, particularly if they are experiencing handwriting difficulties. Ensure they:</w:t>
      </w:r>
    </w:p>
    <w:p w:rsidR="006F5F42" w:rsidRPr="006F5F42" w:rsidRDefault="006F5F42" w:rsidP="006F5F42">
      <w:pPr>
        <w:numPr>
          <w:ilvl w:val="0"/>
          <w:numId w:val="35"/>
        </w:numPr>
        <w:shd w:val="clear" w:color="auto" w:fill="FFFFFF"/>
        <w:spacing w:before="100" w:beforeAutospacing="1" w:after="75"/>
        <w:rPr>
          <w:rFonts w:cs="Arial"/>
        </w:rPr>
      </w:pPr>
      <w:r w:rsidRPr="006F5F42">
        <w:rPr>
          <w:rStyle w:val="Strong"/>
          <w:rFonts w:cs="Arial"/>
        </w:rPr>
        <w:t>sit properly</w:t>
      </w:r>
      <w:r w:rsidRPr="006F5F42">
        <w:rPr>
          <w:rFonts w:cs="Arial"/>
        </w:rPr>
        <w:t> – ensure that the child sits with their feet on the floor and the table is just above elbow height </w:t>
      </w:r>
    </w:p>
    <w:p w:rsidR="006F5F42" w:rsidRPr="006F5F42" w:rsidRDefault="006F5F42" w:rsidP="006F5F42">
      <w:pPr>
        <w:numPr>
          <w:ilvl w:val="0"/>
          <w:numId w:val="35"/>
        </w:numPr>
        <w:shd w:val="clear" w:color="auto" w:fill="FFFFFF"/>
        <w:spacing w:before="100" w:beforeAutospacing="1" w:after="75"/>
        <w:rPr>
          <w:rFonts w:cs="Arial"/>
        </w:rPr>
      </w:pPr>
      <w:r w:rsidRPr="006F5F42">
        <w:rPr>
          <w:rFonts w:cs="Arial"/>
        </w:rPr>
        <w:t>use the right tool – initially, </w:t>
      </w:r>
      <w:r w:rsidRPr="006F5F42">
        <w:rPr>
          <w:rStyle w:val="Strong"/>
          <w:rFonts w:cs="Arial"/>
        </w:rPr>
        <w:t>short pencils</w:t>
      </w:r>
      <w:r w:rsidRPr="006F5F42">
        <w:rPr>
          <w:rFonts w:cs="Arial"/>
        </w:rPr>
        <w:t> should be used as they are easier to control </w:t>
      </w:r>
    </w:p>
    <w:p w:rsidR="006F5F42" w:rsidRPr="006F5F42" w:rsidRDefault="006F5F42" w:rsidP="006F5F42">
      <w:pPr>
        <w:numPr>
          <w:ilvl w:val="0"/>
          <w:numId w:val="35"/>
        </w:numPr>
        <w:shd w:val="clear" w:color="auto" w:fill="FFFFFF"/>
        <w:spacing w:before="100" w:beforeAutospacing="1" w:after="75"/>
        <w:rPr>
          <w:rFonts w:cs="Arial"/>
        </w:rPr>
      </w:pPr>
      <w:r w:rsidRPr="006F5F42">
        <w:rPr>
          <w:rFonts w:cs="Arial"/>
        </w:rPr>
        <w:lastRenderedPageBreak/>
        <w:t>hold the pencil properly – encourage f</w:t>
      </w:r>
      <w:r w:rsidRPr="006F5F42">
        <w:rPr>
          <w:rStyle w:val="Strong"/>
          <w:rFonts w:cs="Arial"/>
        </w:rPr>
        <w:t>unctional tripod grasp</w:t>
      </w:r>
      <w:r w:rsidRPr="006F5F42">
        <w:rPr>
          <w:rFonts w:cs="Arial"/>
        </w:rPr>
        <w:t> for control and change of direction</w:t>
      </w:r>
    </w:p>
    <w:p w:rsidR="006F5F42" w:rsidRDefault="006F5F42" w:rsidP="006F5F42">
      <w:pPr>
        <w:numPr>
          <w:ilvl w:val="0"/>
          <w:numId w:val="35"/>
        </w:numPr>
        <w:shd w:val="clear" w:color="auto" w:fill="FFFFFF"/>
        <w:spacing w:before="100" w:beforeAutospacing="1" w:after="75"/>
        <w:rPr>
          <w:rFonts w:cs="Arial"/>
        </w:rPr>
      </w:pPr>
      <w:r w:rsidRPr="006F5F42">
        <w:rPr>
          <w:rStyle w:val="Strong"/>
          <w:rFonts w:cs="Arial"/>
        </w:rPr>
        <w:t>know how hard to hold the pencil</w:t>
      </w:r>
      <w:r w:rsidRPr="006F5F42">
        <w:rPr>
          <w:rFonts w:cs="Arial"/>
        </w:rPr>
        <w:t> – writing should be presented with consistent mark-making on the page.</w:t>
      </w:r>
    </w:p>
    <w:p w:rsidR="008E2E70" w:rsidRDefault="00A9077B" w:rsidP="001E6E3E">
      <w:pPr>
        <w:numPr>
          <w:ilvl w:val="0"/>
          <w:numId w:val="35"/>
        </w:numPr>
        <w:shd w:val="clear" w:color="auto" w:fill="FFFFFF" w:themeFill="background1"/>
        <w:spacing w:before="180"/>
        <w:rPr>
          <w:color w:val="111111"/>
        </w:rPr>
      </w:pPr>
      <w:r>
        <w:rPr>
          <w:color w:val="111111"/>
        </w:rPr>
        <w:t xml:space="preserve">Understand the </w:t>
      </w:r>
      <w:r w:rsidR="008E2E70" w:rsidRPr="008E2E70">
        <w:rPr>
          <w:color w:val="111111"/>
        </w:rPr>
        <w:t>consistent pressure for writing (not too light or too hard).</w:t>
      </w:r>
    </w:p>
    <w:p w:rsidR="008E2E70" w:rsidRPr="008E2E70" w:rsidRDefault="008E2E70" w:rsidP="00A9077B">
      <w:pPr>
        <w:shd w:val="clear" w:color="auto" w:fill="FFFFFF" w:themeFill="background1"/>
        <w:spacing w:before="180"/>
        <w:ind w:left="360"/>
        <w:rPr>
          <w:color w:val="111111"/>
        </w:rPr>
      </w:pPr>
      <w:r w:rsidRPr="00A9077B">
        <w:rPr>
          <w:b/>
          <w:bCs/>
          <w:color w:val="111111"/>
        </w:rPr>
        <w:t>Grip and Fine Motor Skills:</w:t>
      </w:r>
    </w:p>
    <w:p w:rsidR="00A9077B" w:rsidRDefault="008E2E70" w:rsidP="00A9077B">
      <w:pPr>
        <w:pStyle w:val="ListParagraph"/>
        <w:numPr>
          <w:ilvl w:val="0"/>
          <w:numId w:val="37"/>
        </w:numPr>
        <w:shd w:val="clear" w:color="auto" w:fill="FFFFFF" w:themeFill="background1"/>
        <w:spacing w:before="100" w:beforeAutospacing="1" w:after="100" w:afterAutospacing="1"/>
        <w:rPr>
          <w:color w:val="111111"/>
        </w:rPr>
      </w:pPr>
      <w:r w:rsidRPr="00A9077B">
        <w:rPr>
          <w:color w:val="111111"/>
        </w:rPr>
        <w:t>Gradually transition to longer pencils.</w:t>
      </w:r>
    </w:p>
    <w:p w:rsidR="00A9077B" w:rsidRDefault="008E2E70" w:rsidP="00A9077B">
      <w:pPr>
        <w:pStyle w:val="ListParagraph"/>
        <w:numPr>
          <w:ilvl w:val="0"/>
          <w:numId w:val="37"/>
        </w:numPr>
        <w:shd w:val="clear" w:color="auto" w:fill="FFFFFF" w:themeFill="background1"/>
        <w:spacing w:before="100" w:beforeAutospacing="1" w:after="100" w:afterAutospacing="1"/>
        <w:rPr>
          <w:color w:val="111111"/>
        </w:rPr>
      </w:pPr>
      <w:r w:rsidRPr="00A9077B">
        <w:rPr>
          <w:color w:val="111111"/>
        </w:rPr>
        <w:t>Promote the dynamic tripod grip for efficient writing.</w:t>
      </w:r>
    </w:p>
    <w:p w:rsidR="008E2E70" w:rsidRPr="00A9077B" w:rsidRDefault="008E2E70" w:rsidP="00A9077B">
      <w:pPr>
        <w:pStyle w:val="ListParagraph"/>
        <w:numPr>
          <w:ilvl w:val="0"/>
          <w:numId w:val="37"/>
        </w:numPr>
        <w:shd w:val="clear" w:color="auto" w:fill="FFFFFF" w:themeFill="background1"/>
        <w:spacing w:before="100" w:beforeAutospacing="1" w:after="100" w:afterAutospacing="1"/>
        <w:rPr>
          <w:color w:val="111111"/>
        </w:rPr>
      </w:pPr>
      <w:r w:rsidRPr="00A9077B">
        <w:rPr>
          <w:color w:val="111111"/>
        </w:rPr>
        <w:t>A good pencil grip reduces hand fatigue.</w:t>
      </w:r>
    </w:p>
    <w:p w:rsidR="00A9077B" w:rsidRDefault="008E2E70" w:rsidP="00A9077B">
      <w:pPr>
        <w:shd w:val="clear" w:color="auto" w:fill="FFFFFF" w:themeFill="background1"/>
        <w:ind w:left="720"/>
        <w:rPr>
          <w:color w:val="111111"/>
        </w:rPr>
      </w:pPr>
      <w:r w:rsidRPr="001E6E3E">
        <w:rPr>
          <w:b/>
          <w:bCs/>
          <w:color w:val="111111"/>
        </w:rPr>
        <w:t>In-Hand Manipulation:</w:t>
      </w:r>
    </w:p>
    <w:p w:rsidR="00A9077B" w:rsidRDefault="008E2E70" w:rsidP="00A9077B">
      <w:pPr>
        <w:pStyle w:val="ListParagraph"/>
        <w:numPr>
          <w:ilvl w:val="0"/>
          <w:numId w:val="38"/>
        </w:numPr>
        <w:shd w:val="clear" w:color="auto" w:fill="FFFFFF" w:themeFill="background1"/>
        <w:rPr>
          <w:color w:val="111111"/>
        </w:rPr>
      </w:pPr>
      <w:r w:rsidRPr="00A9077B">
        <w:rPr>
          <w:color w:val="111111"/>
        </w:rPr>
        <w:t>Strengthen palm muscles through manual dexterity activities.</w:t>
      </w:r>
    </w:p>
    <w:p w:rsidR="008E2E70" w:rsidRPr="00A9077B" w:rsidRDefault="008E2E70" w:rsidP="00A9077B">
      <w:pPr>
        <w:pStyle w:val="ListParagraph"/>
        <w:numPr>
          <w:ilvl w:val="0"/>
          <w:numId w:val="38"/>
        </w:numPr>
        <w:shd w:val="clear" w:color="auto" w:fill="FFFFFF" w:themeFill="background1"/>
        <w:rPr>
          <w:color w:val="111111"/>
        </w:rPr>
      </w:pPr>
      <w:r w:rsidRPr="00A9077B">
        <w:rPr>
          <w:color w:val="111111"/>
        </w:rPr>
        <w:t>Consider using tools like pencil grips to support weak hand muscles</w:t>
      </w:r>
      <w:r w:rsidR="00A9077B">
        <w:rPr>
          <w:color w:val="111111"/>
        </w:rPr>
        <w:t>.</w:t>
      </w:r>
    </w:p>
    <w:p w:rsidR="006F5F42" w:rsidRPr="001E6E3E" w:rsidRDefault="006F5F42" w:rsidP="001E6E3E">
      <w:pPr>
        <w:shd w:val="clear" w:color="auto" w:fill="FFFFFF" w:themeFill="background1"/>
        <w:spacing w:after="200" w:line="276" w:lineRule="auto"/>
        <w:rPr>
          <w:b/>
        </w:rPr>
      </w:pPr>
    </w:p>
    <w:p w:rsidR="00EF5320" w:rsidRDefault="00EF5320" w:rsidP="00EF5320">
      <w:pPr>
        <w:spacing w:after="200" w:line="276" w:lineRule="auto"/>
      </w:pPr>
    </w:p>
    <w:p w:rsidR="00106988" w:rsidRDefault="00106988" w:rsidP="00EF5320">
      <w:pPr>
        <w:spacing w:after="200" w:line="276" w:lineRule="auto"/>
      </w:pPr>
    </w:p>
    <w:p w:rsidR="00106988" w:rsidRDefault="00106988" w:rsidP="00EF5320">
      <w:pPr>
        <w:spacing w:after="200" w:line="276" w:lineRule="auto"/>
      </w:pPr>
    </w:p>
    <w:p w:rsidR="00106988" w:rsidRDefault="00106988" w:rsidP="00EF5320">
      <w:pPr>
        <w:spacing w:after="200" w:line="276" w:lineRule="auto"/>
      </w:pPr>
    </w:p>
    <w:p w:rsidR="00106988" w:rsidRDefault="00106988" w:rsidP="00EF5320">
      <w:pPr>
        <w:spacing w:after="200" w:line="276" w:lineRule="auto"/>
      </w:pPr>
    </w:p>
    <w:p w:rsidR="00106988" w:rsidRDefault="00106988" w:rsidP="00EF5320">
      <w:pPr>
        <w:spacing w:after="200" w:line="276" w:lineRule="auto"/>
      </w:pPr>
    </w:p>
    <w:p w:rsidR="00106988" w:rsidRDefault="00106988" w:rsidP="00EF5320">
      <w:pPr>
        <w:spacing w:after="200" w:line="276" w:lineRule="auto"/>
      </w:pPr>
    </w:p>
    <w:p w:rsidR="00106988" w:rsidRDefault="00106988" w:rsidP="00EF5320">
      <w:pPr>
        <w:spacing w:after="200" w:line="276" w:lineRule="auto"/>
      </w:pPr>
    </w:p>
    <w:p w:rsidR="00106988" w:rsidRDefault="00106988" w:rsidP="00EF5320">
      <w:pPr>
        <w:spacing w:after="200" w:line="276" w:lineRule="auto"/>
      </w:pPr>
    </w:p>
    <w:p w:rsidR="00106988" w:rsidRDefault="00106988" w:rsidP="00EF5320">
      <w:pPr>
        <w:spacing w:after="200" w:line="276" w:lineRule="auto"/>
      </w:pPr>
    </w:p>
    <w:p w:rsidR="00106988" w:rsidRDefault="00106988" w:rsidP="00EF5320">
      <w:pPr>
        <w:spacing w:after="200" w:line="276" w:lineRule="auto"/>
      </w:pPr>
    </w:p>
    <w:p w:rsidR="00106988" w:rsidRDefault="00106988" w:rsidP="00EF5320">
      <w:pPr>
        <w:spacing w:after="200" w:line="276" w:lineRule="auto"/>
      </w:pPr>
    </w:p>
    <w:p w:rsidR="00106988" w:rsidRDefault="00106988" w:rsidP="00EF5320">
      <w:pPr>
        <w:spacing w:after="200" w:line="276" w:lineRule="auto"/>
      </w:pPr>
    </w:p>
    <w:p w:rsidR="00106988" w:rsidRDefault="00106988" w:rsidP="00EF5320">
      <w:pPr>
        <w:spacing w:after="200" w:line="276" w:lineRule="auto"/>
      </w:pPr>
    </w:p>
    <w:p w:rsidR="00106988" w:rsidRDefault="00106988" w:rsidP="00EF5320">
      <w:pPr>
        <w:spacing w:after="200" w:line="276" w:lineRule="auto"/>
      </w:pPr>
      <w:r>
        <w:rPr>
          <w:noProof/>
        </w:rPr>
        <w:lastRenderedPageBreak/>
        <w:drawing>
          <wp:anchor distT="0" distB="0" distL="114300" distR="114300" simplePos="0" relativeHeight="251668480" behindDoc="0" locked="0" layoutInCell="1" allowOverlap="1">
            <wp:simplePos x="0" y="0"/>
            <wp:positionH relativeFrom="column">
              <wp:posOffset>1010920</wp:posOffset>
            </wp:positionH>
            <wp:positionV relativeFrom="paragraph">
              <wp:posOffset>-347980</wp:posOffset>
            </wp:positionV>
            <wp:extent cx="801370" cy="3703320"/>
            <wp:effectExtent l="0" t="3175"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eption (2).jpg"/>
                    <pic:cNvPicPr/>
                  </pic:nvPicPr>
                  <pic:blipFill rotWithShape="1">
                    <a:blip r:embed="rId14" cstate="print">
                      <a:extLst>
                        <a:ext uri="{28A0092B-C50C-407E-A947-70E740481C1C}">
                          <a14:useLocalDpi xmlns:a14="http://schemas.microsoft.com/office/drawing/2010/main" val="0"/>
                        </a:ext>
                      </a:extLst>
                    </a:blip>
                    <a:srcRect l="57495" r="26260"/>
                    <a:stretch/>
                  </pic:blipFill>
                  <pic:spPr bwMode="auto">
                    <a:xfrm rot="5400000">
                      <a:off x="0" y="0"/>
                      <a:ext cx="801370" cy="3703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simplePos x="0" y="0"/>
            <wp:positionH relativeFrom="column">
              <wp:posOffset>3319780</wp:posOffset>
            </wp:positionH>
            <wp:positionV relativeFrom="paragraph">
              <wp:posOffset>95250</wp:posOffset>
            </wp:positionV>
            <wp:extent cx="2661285" cy="2484120"/>
            <wp:effectExtent l="0" t="6667"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ception.jpg"/>
                    <pic:cNvPicPr/>
                  </pic:nvPicPr>
                  <pic:blipFill rotWithShape="1">
                    <a:blip r:embed="rId15" cstate="print">
                      <a:extLst>
                        <a:ext uri="{28A0092B-C50C-407E-A947-70E740481C1C}">
                          <a14:useLocalDpi xmlns:a14="http://schemas.microsoft.com/office/drawing/2010/main" val="0"/>
                        </a:ext>
                      </a:extLst>
                    </a:blip>
                    <a:srcRect l="35897" t="6942" b="13294"/>
                    <a:stretch/>
                  </pic:blipFill>
                  <pic:spPr bwMode="auto">
                    <a:xfrm rot="5400000">
                      <a:off x="0" y="0"/>
                      <a:ext cx="2661285" cy="2484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Appendices</w:t>
      </w:r>
    </w:p>
    <w:p w:rsidR="00106988" w:rsidRDefault="00106988" w:rsidP="00EF5320">
      <w:pPr>
        <w:spacing w:after="200" w:line="276" w:lineRule="auto"/>
      </w:pPr>
    </w:p>
    <w:p w:rsidR="00106988" w:rsidRPr="00B05171" w:rsidRDefault="00106988" w:rsidP="00EF5320">
      <w:pPr>
        <w:spacing w:after="200" w:line="276" w:lineRule="auto"/>
        <w:rPr>
          <w:b/>
        </w:rPr>
      </w:pPr>
      <w:r w:rsidRPr="00B05171">
        <w:rPr>
          <w:b/>
        </w:rPr>
        <w:t>EYFS</w:t>
      </w:r>
    </w:p>
    <w:p w:rsidR="00106988" w:rsidRDefault="00106988" w:rsidP="00EF5320">
      <w:pPr>
        <w:spacing w:after="200" w:line="276" w:lineRule="auto"/>
      </w:pPr>
    </w:p>
    <w:p w:rsidR="00106988" w:rsidRDefault="00106988" w:rsidP="00EF5320">
      <w:pPr>
        <w:spacing w:after="200" w:line="276" w:lineRule="auto"/>
      </w:pPr>
    </w:p>
    <w:p w:rsidR="00106988" w:rsidRDefault="00106988" w:rsidP="00EF5320">
      <w:pPr>
        <w:spacing w:after="200" w:line="276" w:lineRule="auto"/>
      </w:pPr>
    </w:p>
    <w:p w:rsidR="00106988" w:rsidRPr="00B05171" w:rsidRDefault="00B05171" w:rsidP="00EF5320">
      <w:pPr>
        <w:spacing w:after="200" w:line="276" w:lineRule="auto"/>
        <w:rPr>
          <w:b/>
        </w:rPr>
      </w:pPr>
      <w:r w:rsidRPr="00B05171">
        <w:rPr>
          <w:b/>
          <w:noProof/>
        </w:rPr>
        <w:drawing>
          <wp:anchor distT="0" distB="0" distL="114300" distR="114300" simplePos="0" relativeHeight="251671552" behindDoc="0" locked="0" layoutInCell="1" allowOverlap="1" wp14:anchorId="5D19B1D8">
            <wp:simplePos x="0" y="0"/>
            <wp:positionH relativeFrom="margin">
              <wp:align>left</wp:align>
            </wp:positionH>
            <wp:positionV relativeFrom="paragraph">
              <wp:posOffset>303530</wp:posOffset>
            </wp:positionV>
            <wp:extent cx="2939415" cy="2777490"/>
            <wp:effectExtent l="4763"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Year 1.jpg"/>
                    <pic:cNvPicPr/>
                  </pic:nvPicPr>
                  <pic:blipFill rotWithShape="1">
                    <a:blip r:embed="rId16" cstate="print">
                      <a:extLst>
                        <a:ext uri="{28A0092B-C50C-407E-A947-70E740481C1C}">
                          <a14:useLocalDpi xmlns:a14="http://schemas.microsoft.com/office/drawing/2010/main" val="0"/>
                        </a:ext>
                      </a:extLst>
                    </a:blip>
                    <a:srcRect l="21516" t="554" r="14410" b="18730"/>
                    <a:stretch/>
                  </pic:blipFill>
                  <pic:spPr bwMode="auto">
                    <a:xfrm rot="5400000">
                      <a:off x="0" y="0"/>
                      <a:ext cx="2939415" cy="2777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6988" w:rsidRPr="00B05171">
        <w:rPr>
          <w:b/>
        </w:rPr>
        <w:t>Year 1</w:t>
      </w:r>
    </w:p>
    <w:p w:rsidR="00FD6645" w:rsidRDefault="00FD6645" w:rsidP="00EF5320">
      <w:pPr>
        <w:spacing w:after="200" w:line="276" w:lineRule="auto"/>
      </w:pPr>
    </w:p>
    <w:p w:rsidR="00FD6645" w:rsidRDefault="00FD6645" w:rsidP="00EF5320">
      <w:pPr>
        <w:spacing w:after="200" w:line="276" w:lineRule="auto"/>
      </w:pPr>
    </w:p>
    <w:p w:rsidR="00B05171" w:rsidRDefault="00B05171" w:rsidP="00EF5320">
      <w:pPr>
        <w:spacing w:after="200" w:line="276" w:lineRule="auto"/>
      </w:pPr>
    </w:p>
    <w:p w:rsidR="00B05171" w:rsidRDefault="00B05171" w:rsidP="00EF5320">
      <w:pPr>
        <w:spacing w:after="200" w:line="276" w:lineRule="auto"/>
      </w:pPr>
    </w:p>
    <w:p w:rsidR="00B05171" w:rsidRDefault="00B05171" w:rsidP="00EF5320">
      <w:pPr>
        <w:spacing w:after="200" w:line="276" w:lineRule="auto"/>
      </w:pPr>
    </w:p>
    <w:p w:rsidR="00B05171" w:rsidRDefault="00B05171" w:rsidP="00EF5320">
      <w:pPr>
        <w:spacing w:after="200" w:line="276" w:lineRule="auto"/>
      </w:pPr>
    </w:p>
    <w:p w:rsidR="00B05171" w:rsidRDefault="00B05171" w:rsidP="00EF5320">
      <w:pPr>
        <w:spacing w:after="200" w:line="276" w:lineRule="auto"/>
      </w:pPr>
    </w:p>
    <w:p w:rsidR="00B05171" w:rsidRDefault="00B05171" w:rsidP="00EF5320">
      <w:pPr>
        <w:spacing w:after="200" w:line="276" w:lineRule="auto"/>
      </w:pPr>
      <w:r>
        <w:rPr>
          <w:noProof/>
        </w:rPr>
        <w:drawing>
          <wp:anchor distT="0" distB="0" distL="114300" distR="114300" simplePos="0" relativeHeight="251670528" behindDoc="0" locked="0" layoutInCell="1" allowOverlap="1">
            <wp:simplePos x="0" y="0"/>
            <wp:positionH relativeFrom="page">
              <wp:posOffset>2502535</wp:posOffset>
            </wp:positionH>
            <wp:positionV relativeFrom="paragraph">
              <wp:posOffset>34290</wp:posOffset>
            </wp:positionV>
            <wp:extent cx="2047875" cy="3623310"/>
            <wp:effectExtent l="0" t="6667" r="2857" b="2858"/>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Year 2.jpg"/>
                    <pic:cNvPicPr/>
                  </pic:nvPicPr>
                  <pic:blipFill rotWithShape="1">
                    <a:blip r:embed="rId17" cstate="print">
                      <a:extLst>
                        <a:ext uri="{28A0092B-C50C-407E-A947-70E740481C1C}">
                          <a14:useLocalDpi xmlns:a14="http://schemas.microsoft.com/office/drawing/2010/main" val="0"/>
                        </a:ext>
                      </a:extLst>
                    </a:blip>
                    <a:srcRect l="20353" r="42379" b="12080"/>
                    <a:stretch/>
                  </pic:blipFill>
                  <pic:spPr bwMode="auto">
                    <a:xfrm rot="5400000">
                      <a:off x="0" y="0"/>
                      <a:ext cx="2047875" cy="3623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05171" w:rsidRDefault="00B05171" w:rsidP="00EF5320">
      <w:pPr>
        <w:spacing w:after="200" w:line="276" w:lineRule="auto"/>
      </w:pPr>
    </w:p>
    <w:p w:rsidR="00FD6645" w:rsidRPr="00B05171" w:rsidRDefault="00FD6645" w:rsidP="00EF5320">
      <w:pPr>
        <w:spacing w:after="200" w:line="276" w:lineRule="auto"/>
        <w:rPr>
          <w:b/>
        </w:rPr>
      </w:pPr>
      <w:r w:rsidRPr="00B05171">
        <w:rPr>
          <w:b/>
        </w:rPr>
        <w:t>Year 2</w:t>
      </w:r>
    </w:p>
    <w:p w:rsidR="00917839" w:rsidRDefault="00917839" w:rsidP="00EF5320">
      <w:pPr>
        <w:spacing w:after="200" w:line="276" w:lineRule="auto"/>
      </w:pPr>
    </w:p>
    <w:p w:rsidR="00917839" w:rsidRDefault="00917839" w:rsidP="00EF5320">
      <w:pPr>
        <w:spacing w:after="200" w:line="276" w:lineRule="auto"/>
      </w:pPr>
    </w:p>
    <w:p w:rsidR="00B05171" w:rsidRDefault="00B05171" w:rsidP="00EF5320">
      <w:pPr>
        <w:spacing w:after="200" w:line="276" w:lineRule="auto"/>
      </w:pPr>
    </w:p>
    <w:p w:rsidR="00B05171" w:rsidRDefault="00B05171" w:rsidP="00EF5320">
      <w:pPr>
        <w:spacing w:after="200" w:line="276" w:lineRule="auto"/>
      </w:pPr>
    </w:p>
    <w:p w:rsidR="00B05171" w:rsidRDefault="00B05171" w:rsidP="00EF5320">
      <w:pPr>
        <w:spacing w:after="200" w:line="276" w:lineRule="auto"/>
      </w:pPr>
    </w:p>
    <w:p w:rsidR="00B05171" w:rsidRPr="00B05171" w:rsidRDefault="00B05171" w:rsidP="00EF5320">
      <w:pPr>
        <w:spacing w:after="200" w:line="276" w:lineRule="auto"/>
        <w:rPr>
          <w:b/>
        </w:rPr>
      </w:pPr>
      <w:r w:rsidRPr="00B05171">
        <w:rPr>
          <w:b/>
        </w:rPr>
        <w:lastRenderedPageBreak/>
        <w:t>Year 3</w:t>
      </w:r>
    </w:p>
    <w:p w:rsidR="00B05171" w:rsidRDefault="00B05171" w:rsidP="00EF5320">
      <w:pPr>
        <w:spacing w:after="200" w:line="276" w:lineRule="auto"/>
      </w:pPr>
      <w:r>
        <w:rPr>
          <w:noProof/>
        </w:rPr>
        <w:drawing>
          <wp:inline distT="0" distB="0" distL="0" distR="0">
            <wp:extent cx="2501730" cy="5731215"/>
            <wp:effectExtent l="4445"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Year 3.jpg"/>
                    <pic:cNvPicPr/>
                  </pic:nvPicPr>
                  <pic:blipFill rotWithShape="1">
                    <a:blip r:embed="rId18" cstate="print">
                      <a:extLst>
                        <a:ext uri="{28A0092B-C50C-407E-A947-70E740481C1C}">
                          <a14:useLocalDpi xmlns:a14="http://schemas.microsoft.com/office/drawing/2010/main" val="0"/>
                        </a:ext>
                      </a:extLst>
                    </a:blip>
                    <a:srcRect l="19273" r="47990"/>
                    <a:stretch/>
                  </pic:blipFill>
                  <pic:spPr bwMode="auto">
                    <a:xfrm rot="5400000">
                      <a:off x="0" y="0"/>
                      <a:ext cx="2501859" cy="5731510"/>
                    </a:xfrm>
                    <a:prstGeom prst="rect">
                      <a:avLst/>
                    </a:prstGeom>
                    <a:ln>
                      <a:noFill/>
                    </a:ln>
                    <a:extLst>
                      <a:ext uri="{53640926-AAD7-44D8-BBD7-CCE9431645EC}">
                        <a14:shadowObscured xmlns:a14="http://schemas.microsoft.com/office/drawing/2010/main"/>
                      </a:ext>
                    </a:extLst>
                  </pic:spPr>
                </pic:pic>
              </a:graphicData>
            </a:graphic>
          </wp:inline>
        </w:drawing>
      </w:r>
    </w:p>
    <w:p w:rsidR="00B05171" w:rsidRDefault="00B05171" w:rsidP="00EF5320">
      <w:pPr>
        <w:spacing w:after="200" w:line="276" w:lineRule="auto"/>
      </w:pPr>
    </w:p>
    <w:p w:rsidR="00917839" w:rsidRPr="00B05171" w:rsidRDefault="00917839" w:rsidP="00EF5320">
      <w:pPr>
        <w:spacing w:after="200" w:line="276" w:lineRule="auto"/>
        <w:rPr>
          <w:b/>
        </w:rPr>
      </w:pPr>
      <w:r w:rsidRPr="00B05171">
        <w:rPr>
          <w:b/>
        </w:rPr>
        <w:t xml:space="preserve">Year </w:t>
      </w:r>
      <w:r w:rsidR="00B05171" w:rsidRPr="00B05171">
        <w:rPr>
          <w:b/>
        </w:rPr>
        <w:t>4</w:t>
      </w:r>
    </w:p>
    <w:p w:rsidR="00B05171" w:rsidRDefault="00B05171" w:rsidP="00EF5320">
      <w:pPr>
        <w:spacing w:after="200" w:line="276" w:lineRule="auto"/>
      </w:pPr>
      <w:r>
        <w:rPr>
          <w:noProof/>
        </w:rPr>
        <w:drawing>
          <wp:inline distT="0" distB="0" distL="0" distR="0">
            <wp:extent cx="4188541" cy="2782495"/>
            <wp:effectExtent l="0" t="1588" r="953" b="952"/>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Y4.jpg"/>
                    <pic:cNvPicPr/>
                  </pic:nvPicPr>
                  <pic:blipFill rotWithShape="1">
                    <a:blip r:embed="rId19" cstate="print">
                      <a:extLst>
                        <a:ext uri="{28A0092B-C50C-407E-A947-70E740481C1C}">
                          <a14:useLocalDpi xmlns:a14="http://schemas.microsoft.com/office/drawing/2010/main" val="0"/>
                        </a:ext>
                      </a:extLst>
                    </a:blip>
                    <a:srcRect l="19190" t="7588" b="20832"/>
                    <a:stretch/>
                  </pic:blipFill>
                  <pic:spPr bwMode="auto">
                    <a:xfrm rot="5400000">
                      <a:off x="0" y="0"/>
                      <a:ext cx="4194100" cy="2786188"/>
                    </a:xfrm>
                    <a:prstGeom prst="rect">
                      <a:avLst/>
                    </a:prstGeom>
                    <a:ln>
                      <a:noFill/>
                    </a:ln>
                    <a:extLst>
                      <a:ext uri="{53640926-AAD7-44D8-BBD7-CCE9431645EC}">
                        <a14:shadowObscured xmlns:a14="http://schemas.microsoft.com/office/drawing/2010/main"/>
                      </a:ext>
                    </a:extLst>
                  </pic:spPr>
                </pic:pic>
              </a:graphicData>
            </a:graphic>
          </wp:inline>
        </w:drawing>
      </w:r>
    </w:p>
    <w:p w:rsidR="00B05171" w:rsidRDefault="00B05171" w:rsidP="00EF5320">
      <w:pPr>
        <w:spacing w:after="200" w:line="276" w:lineRule="auto"/>
      </w:pPr>
    </w:p>
    <w:p w:rsidR="00B05171" w:rsidRDefault="00B05171" w:rsidP="00EF5320">
      <w:pPr>
        <w:spacing w:after="200" w:line="276" w:lineRule="auto"/>
      </w:pPr>
    </w:p>
    <w:p w:rsidR="00B05171" w:rsidRDefault="00B05171" w:rsidP="00EF5320">
      <w:pPr>
        <w:spacing w:after="200" w:line="276" w:lineRule="auto"/>
        <w:rPr>
          <w:b/>
        </w:rPr>
      </w:pPr>
      <w:r w:rsidRPr="00B05171">
        <w:rPr>
          <w:b/>
        </w:rPr>
        <w:lastRenderedPageBreak/>
        <w:t>Year 5</w:t>
      </w:r>
    </w:p>
    <w:p w:rsidR="00B05171" w:rsidRPr="00B05171" w:rsidRDefault="00B05171" w:rsidP="00EF5320">
      <w:pPr>
        <w:spacing w:after="200" w:line="276" w:lineRule="auto"/>
        <w:rPr>
          <w:b/>
        </w:rPr>
      </w:pPr>
      <w:r>
        <w:rPr>
          <w:b/>
          <w:noProof/>
        </w:rPr>
        <w:drawing>
          <wp:inline distT="0" distB="0" distL="0" distR="0">
            <wp:extent cx="2605799" cy="4813103"/>
            <wp:effectExtent l="1270" t="0" r="571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Y5.jpg"/>
                    <pic:cNvPicPr/>
                  </pic:nvPicPr>
                  <pic:blipFill rotWithShape="1">
                    <a:blip r:embed="rId20" cstate="print">
                      <a:extLst>
                        <a:ext uri="{28A0092B-C50C-407E-A947-70E740481C1C}">
                          <a14:useLocalDpi xmlns:a14="http://schemas.microsoft.com/office/drawing/2010/main" val="0"/>
                        </a:ext>
                      </a:extLst>
                    </a:blip>
                    <a:srcRect l="42540" t="7573" r="23351" b="8420"/>
                    <a:stretch/>
                  </pic:blipFill>
                  <pic:spPr bwMode="auto">
                    <a:xfrm rot="5400000">
                      <a:off x="0" y="0"/>
                      <a:ext cx="2606754" cy="4814867"/>
                    </a:xfrm>
                    <a:prstGeom prst="rect">
                      <a:avLst/>
                    </a:prstGeom>
                    <a:ln>
                      <a:noFill/>
                    </a:ln>
                    <a:extLst>
                      <a:ext uri="{53640926-AAD7-44D8-BBD7-CCE9431645EC}">
                        <a14:shadowObscured xmlns:a14="http://schemas.microsoft.com/office/drawing/2010/main"/>
                      </a:ext>
                    </a:extLst>
                  </pic:spPr>
                </pic:pic>
              </a:graphicData>
            </a:graphic>
          </wp:inline>
        </w:drawing>
      </w:r>
    </w:p>
    <w:p w:rsidR="00917839" w:rsidRDefault="00B05171" w:rsidP="00EF5320">
      <w:pPr>
        <w:spacing w:after="200" w:line="276" w:lineRule="auto"/>
        <w:rPr>
          <w:b/>
        </w:rPr>
      </w:pPr>
      <w:r w:rsidRPr="00B05171">
        <w:rPr>
          <w:b/>
        </w:rPr>
        <w:t>Year 6</w:t>
      </w:r>
    </w:p>
    <w:p w:rsidR="00B05171" w:rsidRDefault="00B05171" w:rsidP="00EF5320">
      <w:pPr>
        <w:spacing w:after="200" w:line="276" w:lineRule="auto"/>
        <w:rPr>
          <w:b/>
        </w:rPr>
      </w:pPr>
      <w:r>
        <w:rPr>
          <w:b/>
          <w:noProof/>
        </w:rPr>
        <w:drawing>
          <wp:inline distT="0" distB="0" distL="0" distR="0">
            <wp:extent cx="1232335" cy="4398645"/>
            <wp:effectExtent l="0" t="2223" r="4128" b="4127"/>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Y6 (2).jpg"/>
                    <pic:cNvPicPr/>
                  </pic:nvPicPr>
                  <pic:blipFill rotWithShape="1">
                    <a:blip r:embed="rId21" cstate="print">
                      <a:extLst>
                        <a:ext uri="{28A0092B-C50C-407E-A947-70E740481C1C}">
                          <a14:useLocalDpi xmlns:a14="http://schemas.microsoft.com/office/drawing/2010/main" val="0"/>
                        </a:ext>
                      </a:extLst>
                    </a:blip>
                    <a:srcRect l="37761" t="10713" r="46109" b="12520"/>
                    <a:stretch/>
                  </pic:blipFill>
                  <pic:spPr bwMode="auto">
                    <a:xfrm rot="5400000">
                      <a:off x="0" y="0"/>
                      <a:ext cx="1232689" cy="4399907"/>
                    </a:xfrm>
                    <a:prstGeom prst="rect">
                      <a:avLst/>
                    </a:prstGeom>
                    <a:ln>
                      <a:noFill/>
                    </a:ln>
                    <a:extLst>
                      <a:ext uri="{53640926-AAD7-44D8-BBD7-CCE9431645EC}">
                        <a14:shadowObscured xmlns:a14="http://schemas.microsoft.com/office/drawing/2010/main"/>
                      </a:ext>
                    </a:extLst>
                  </pic:spPr>
                </pic:pic>
              </a:graphicData>
            </a:graphic>
          </wp:inline>
        </w:drawing>
      </w:r>
    </w:p>
    <w:p w:rsidR="00B05171" w:rsidRPr="00B05171" w:rsidRDefault="00B05171" w:rsidP="00EF5320">
      <w:pPr>
        <w:spacing w:after="200" w:line="276" w:lineRule="auto"/>
        <w:rPr>
          <w:b/>
        </w:rPr>
      </w:pPr>
      <w:r>
        <w:rPr>
          <w:b/>
          <w:noProof/>
        </w:rPr>
        <w:drawing>
          <wp:inline distT="0" distB="0" distL="0" distR="0">
            <wp:extent cx="1610870" cy="3666362"/>
            <wp:effectExtent l="952"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Y6 (3).jpg"/>
                    <pic:cNvPicPr/>
                  </pic:nvPicPr>
                  <pic:blipFill rotWithShape="1">
                    <a:blip r:embed="rId22" cstate="print">
                      <a:extLst>
                        <a:ext uri="{28A0092B-C50C-407E-A947-70E740481C1C}">
                          <a14:useLocalDpi xmlns:a14="http://schemas.microsoft.com/office/drawing/2010/main" val="0"/>
                        </a:ext>
                      </a:extLst>
                    </a:blip>
                    <a:srcRect l="16946" t="10135" r="57861" b="13411"/>
                    <a:stretch/>
                  </pic:blipFill>
                  <pic:spPr bwMode="auto">
                    <a:xfrm rot="5400000">
                      <a:off x="0" y="0"/>
                      <a:ext cx="1613096" cy="3671428"/>
                    </a:xfrm>
                    <a:prstGeom prst="rect">
                      <a:avLst/>
                    </a:prstGeom>
                    <a:ln>
                      <a:noFill/>
                    </a:ln>
                    <a:extLst>
                      <a:ext uri="{53640926-AAD7-44D8-BBD7-CCE9431645EC}">
                        <a14:shadowObscured xmlns:a14="http://schemas.microsoft.com/office/drawing/2010/main"/>
                      </a:ext>
                    </a:extLst>
                  </pic:spPr>
                </pic:pic>
              </a:graphicData>
            </a:graphic>
          </wp:inline>
        </w:drawing>
      </w:r>
      <w:r>
        <w:rPr>
          <w:b/>
        </w:rPr>
        <w:t xml:space="preserve"> </w:t>
      </w:r>
      <w:r>
        <w:rPr>
          <w:b/>
          <w:noProof/>
        </w:rPr>
        <w:drawing>
          <wp:inline distT="0" distB="0" distL="0" distR="0">
            <wp:extent cx="2204920" cy="4288158"/>
            <wp:effectExtent l="6032"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Y6.jpg"/>
                    <pic:cNvPicPr/>
                  </pic:nvPicPr>
                  <pic:blipFill rotWithShape="1">
                    <a:blip r:embed="rId23" cstate="print">
                      <a:extLst>
                        <a:ext uri="{28A0092B-C50C-407E-A947-70E740481C1C}">
                          <a14:useLocalDpi xmlns:a14="http://schemas.microsoft.com/office/drawing/2010/main" val="0"/>
                        </a:ext>
                      </a:extLst>
                    </a:blip>
                    <a:srcRect l="63929" t="2438" r="1889" b="8921"/>
                    <a:stretch/>
                  </pic:blipFill>
                  <pic:spPr bwMode="auto">
                    <a:xfrm rot="5400000">
                      <a:off x="0" y="0"/>
                      <a:ext cx="2206619" cy="4291463"/>
                    </a:xfrm>
                    <a:prstGeom prst="rect">
                      <a:avLst/>
                    </a:prstGeom>
                    <a:ln>
                      <a:noFill/>
                    </a:ln>
                    <a:extLst>
                      <a:ext uri="{53640926-AAD7-44D8-BBD7-CCE9431645EC}">
                        <a14:shadowObscured xmlns:a14="http://schemas.microsoft.com/office/drawing/2010/main"/>
                      </a:ext>
                    </a:extLst>
                  </pic:spPr>
                </pic:pic>
              </a:graphicData>
            </a:graphic>
          </wp:inline>
        </w:drawing>
      </w:r>
    </w:p>
    <w:sectPr w:rsidR="00B05171" w:rsidRPr="00B05171" w:rsidSect="004A72BD">
      <w:headerReference w:type="even" r:id="rId24"/>
      <w:headerReference w:type="default" r:id="rId25"/>
      <w:footerReference w:type="even" r:id="rId26"/>
      <w:footerReference w:type="default" r:id="rId27"/>
      <w:headerReference w:type="first" r:id="rId28"/>
      <w:footerReference w:type="first" r:id="rId29"/>
      <w:pgSz w:w="11906" w:h="16838" w:code="9"/>
      <w:pgMar w:top="1440" w:right="1440" w:bottom="1440" w:left="1440" w:header="706"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52C2" w:rsidRDefault="002B52C2">
      <w:r>
        <w:separator/>
      </w:r>
    </w:p>
  </w:endnote>
  <w:endnote w:type="continuationSeparator" w:id="0">
    <w:p w:rsidR="002B52C2" w:rsidRDefault="002B5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HfW cursive">
    <w:panose1 w:val="00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6F1" w:rsidRDefault="00D126F1" w:rsidP="004A72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26F1" w:rsidRDefault="00D126F1" w:rsidP="00D126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6F1" w:rsidRDefault="00D126F1" w:rsidP="004A72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D4F65">
      <w:rPr>
        <w:rStyle w:val="PageNumber"/>
        <w:noProof/>
      </w:rPr>
      <w:t>1</w:t>
    </w:r>
    <w:r>
      <w:rPr>
        <w:rStyle w:val="PageNumber"/>
      </w:rPr>
      <w:fldChar w:fldCharType="end"/>
    </w:r>
  </w:p>
  <w:p w:rsidR="00D126F1" w:rsidRDefault="00D126F1" w:rsidP="00D126F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EAD" w:rsidRDefault="00872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52C2" w:rsidRDefault="002B52C2">
      <w:r>
        <w:separator/>
      </w:r>
    </w:p>
  </w:footnote>
  <w:footnote w:type="continuationSeparator" w:id="0">
    <w:p w:rsidR="002B52C2" w:rsidRDefault="002B5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EAD" w:rsidRDefault="00872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EAD" w:rsidRDefault="00872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EAD" w:rsidRDefault="00872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08CE"/>
    <w:multiLevelType w:val="hybridMultilevel"/>
    <w:tmpl w:val="E084D6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966A03"/>
    <w:multiLevelType w:val="hybridMultilevel"/>
    <w:tmpl w:val="9A5679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C7897"/>
    <w:multiLevelType w:val="hybridMultilevel"/>
    <w:tmpl w:val="1E5E7E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581725"/>
    <w:multiLevelType w:val="hybridMultilevel"/>
    <w:tmpl w:val="49D857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981B4D"/>
    <w:multiLevelType w:val="hybridMultilevel"/>
    <w:tmpl w:val="412CAF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B755FD"/>
    <w:multiLevelType w:val="hybridMultilevel"/>
    <w:tmpl w:val="38FC78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8F556E"/>
    <w:multiLevelType w:val="hybridMultilevel"/>
    <w:tmpl w:val="4A2A8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145856"/>
    <w:multiLevelType w:val="hybridMultilevel"/>
    <w:tmpl w:val="3C6EB9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9E78A1"/>
    <w:multiLevelType w:val="hybridMultilevel"/>
    <w:tmpl w:val="2DCE8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096132"/>
    <w:multiLevelType w:val="hybridMultilevel"/>
    <w:tmpl w:val="F88EEB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3470BBA"/>
    <w:multiLevelType w:val="hybridMultilevel"/>
    <w:tmpl w:val="C89A4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67361C"/>
    <w:multiLevelType w:val="hybridMultilevel"/>
    <w:tmpl w:val="279E4B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F5754C"/>
    <w:multiLevelType w:val="hybridMultilevel"/>
    <w:tmpl w:val="650878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81ADF"/>
    <w:multiLevelType w:val="hybridMultilevel"/>
    <w:tmpl w:val="2E7CC3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D5639E"/>
    <w:multiLevelType w:val="hybridMultilevel"/>
    <w:tmpl w:val="83EA3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144447"/>
    <w:multiLevelType w:val="hybridMultilevel"/>
    <w:tmpl w:val="1B306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224260"/>
    <w:multiLevelType w:val="hybridMultilevel"/>
    <w:tmpl w:val="61CC48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4B4A22"/>
    <w:multiLevelType w:val="hybridMultilevel"/>
    <w:tmpl w:val="616CEF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7349B6"/>
    <w:multiLevelType w:val="hybridMultilevel"/>
    <w:tmpl w:val="31109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4F26BD"/>
    <w:multiLevelType w:val="hybridMultilevel"/>
    <w:tmpl w:val="B48866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077721"/>
    <w:multiLevelType w:val="hybridMultilevel"/>
    <w:tmpl w:val="FBF0E3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951594"/>
    <w:multiLevelType w:val="hybridMultilevel"/>
    <w:tmpl w:val="F24E5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542DE3"/>
    <w:multiLevelType w:val="hybridMultilevel"/>
    <w:tmpl w:val="5024FF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9D208B"/>
    <w:multiLevelType w:val="multilevel"/>
    <w:tmpl w:val="49047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D305EA"/>
    <w:multiLevelType w:val="hybridMultilevel"/>
    <w:tmpl w:val="15720E0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60FD238A"/>
    <w:multiLevelType w:val="hybridMultilevel"/>
    <w:tmpl w:val="23EA2D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C70D87"/>
    <w:multiLevelType w:val="hybridMultilevel"/>
    <w:tmpl w:val="49A485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6A15DA"/>
    <w:multiLevelType w:val="hybridMultilevel"/>
    <w:tmpl w:val="0D2E20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775CAF"/>
    <w:multiLevelType w:val="hybridMultilevel"/>
    <w:tmpl w:val="DD9C4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C05329"/>
    <w:multiLevelType w:val="hybridMultilevel"/>
    <w:tmpl w:val="2BD62B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C61290"/>
    <w:multiLevelType w:val="multilevel"/>
    <w:tmpl w:val="AB264E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130092"/>
    <w:multiLevelType w:val="hybridMultilevel"/>
    <w:tmpl w:val="F49A6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487505"/>
    <w:multiLevelType w:val="hybridMultilevel"/>
    <w:tmpl w:val="2332A6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7B2975"/>
    <w:multiLevelType w:val="hybridMultilevel"/>
    <w:tmpl w:val="61C063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8603BB"/>
    <w:multiLevelType w:val="hybridMultilevel"/>
    <w:tmpl w:val="A2422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0B778F"/>
    <w:multiLevelType w:val="hybridMultilevel"/>
    <w:tmpl w:val="033A3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3A31BF"/>
    <w:multiLevelType w:val="hybridMultilevel"/>
    <w:tmpl w:val="41361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EA72B1"/>
    <w:multiLevelType w:val="hybridMultilevel"/>
    <w:tmpl w:val="9508D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7"/>
  </w:num>
  <w:num w:numId="4">
    <w:abstractNumId w:val="2"/>
  </w:num>
  <w:num w:numId="5">
    <w:abstractNumId w:val="26"/>
  </w:num>
  <w:num w:numId="6">
    <w:abstractNumId w:val="4"/>
  </w:num>
  <w:num w:numId="7">
    <w:abstractNumId w:val="28"/>
  </w:num>
  <w:num w:numId="8">
    <w:abstractNumId w:val="16"/>
  </w:num>
  <w:num w:numId="9">
    <w:abstractNumId w:val="13"/>
  </w:num>
  <w:num w:numId="10">
    <w:abstractNumId w:val="36"/>
  </w:num>
  <w:num w:numId="11">
    <w:abstractNumId w:val="32"/>
  </w:num>
  <w:num w:numId="12">
    <w:abstractNumId w:val="12"/>
  </w:num>
  <w:num w:numId="13">
    <w:abstractNumId w:val="29"/>
  </w:num>
  <w:num w:numId="14">
    <w:abstractNumId w:val="33"/>
  </w:num>
  <w:num w:numId="15">
    <w:abstractNumId w:val="1"/>
  </w:num>
  <w:num w:numId="16">
    <w:abstractNumId w:val="11"/>
  </w:num>
  <w:num w:numId="17">
    <w:abstractNumId w:val="25"/>
  </w:num>
  <w:num w:numId="18">
    <w:abstractNumId w:val="27"/>
  </w:num>
  <w:num w:numId="19">
    <w:abstractNumId w:val="20"/>
  </w:num>
  <w:num w:numId="20">
    <w:abstractNumId w:val="22"/>
  </w:num>
  <w:num w:numId="21">
    <w:abstractNumId w:val="17"/>
  </w:num>
  <w:num w:numId="22">
    <w:abstractNumId w:val="19"/>
  </w:num>
  <w:num w:numId="23">
    <w:abstractNumId w:val="3"/>
  </w:num>
  <w:num w:numId="24">
    <w:abstractNumId w:val="0"/>
  </w:num>
  <w:num w:numId="25">
    <w:abstractNumId w:val="5"/>
  </w:num>
  <w:num w:numId="26">
    <w:abstractNumId w:val="14"/>
  </w:num>
  <w:num w:numId="27">
    <w:abstractNumId w:val="35"/>
  </w:num>
  <w:num w:numId="28">
    <w:abstractNumId w:val="34"/>
  </w:num>
  <w:num w:numId="29">
    <w:abstractNumId w:val="37"/>
  </w:num>
  <w:num w:numId="30">
    <w:abstractNumId w:val="10"/>
  </w:num>
  <w:num w:numId="31">
    <w:abstractNumId w:val="21"/>
  </w:num>
  <w:num w:numId="32">
    <w:abstractNumId w:val="31"/>
  </w:num>
  <w:num w:numId="33">
    <w:abstractNumId w:val="15"/>
  </w:num>
  <w:num w:numId="34">
    <w:abstractNumId w:val="8"/>
  </w:num>
  <w:num w:numId="35">
    <w:abstractNumId w:val="23"/>
  </w:num>
  <w:num w:numId="36">
    <w:abstractNumId w:val="30"/>
  </w:num>
  <w:num w:numId="37">
    <w:abstractNumId w:val="24"/>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displayVerticalDrawingGridEvery w:val="2"/>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69C"/>
    <w:rsid w:val="00031C37"/>
    <w:rsid w:val="00046600"/>
    <w:rsid w:val="000575BC"/>
    <w:rsid w:val="000635F3"/>
    <w:rsid w:val="00082767"/>
    <w:rsid w:val="00084F95"/>
    <w:rsid w:val="0008786F"/>
    <w:rsid w:val="00092D8E"/>
    <w:rsid w:val="0009532A"/>
    <w:rsid w:val="000B4ADF"/>
    <w:rsid w:val="0010421B"/>
    <w:rsid w:val="00105CFF"/>
    <w:rsid w:val="00106988"/>
    <w:rsid w:val="00111422"/>
    <w:rsid w:val="00141050"/>
    <w:rsid w:val="00161FCA"/>
    <w:rsid w:val="001653F7"/>
    <w:rsid w:val="001E0685"/>
    <w:rsid w:val="001E6E3E"/>
    <w:rsid w:val="00212FEF"/>
    <w:rsid w:val="002600A6"/>
    <w:rsid w:val="00275571"/>
    <w:rsid w:val="002844D4"/>
    <w:rsid w:val="00297700"/>
    <w:rsid w:val="002A3E59"/>
    <w:rsid w:val="002B52C2"/>
    <w:rsid w:val="002D4F65"/>
    <w:rsid w:val="002E36AB"/>
    <w:rsid w:val="002F247C"/>
    <w:rsid w:val="0030320B"/>
    <w:rsid w:val="00353663"/>
    <w:rsid w:val="00370594"/>
    <w:rsid w:val="00375FF3"/>
    <w:rsid w:val="003A57C5"/>
    <w:rsid w:val="003B269C"/>
    <w:rsid w:val="003B2744"/>
    <w:rsid w:val="003D2C44"/>
    <w:rsid w:val="003D3B88"/>
    <w:rsid w:val="003D5512"/>
    <w:rsid w:val="003E7C0E"/>
    <w:rsid w:val="003F30A4"/>
    <w:rsid w:val="003F3B7C"/>
    <w:rsid w:val="00432D54"/>
    <w:rsid w:val="00446C69"/>
    <w:rsid w:val="00451EC3"/>
    <w:rsid w:val="00452556"/>
    <w:rsid w:val="004626F2"/>
    <w:rsid w:val="00472A80"/>
    <w:rsid w:val="004778BF"/>
    <w:rsid w:val="00485A83"/>
    <w:rsid w:val="00490A2D"/>
    <w:rsid w:val="004A72BD"/>
    <w:rsid w:val="004B09C1"/>
    <w:rsid w:val="004B56FA"/>
    <w:rsid w:val="004D17DA"/>
    <w:rsid w:val="004F74BD"/>
    <w:rsid w:val="00512E23"/>
    <w:rsid w:val="00526201"/>
    <w:rsid w:val="005273A0"/>
    <w:rsid w:val="00543C43"/>
    <w:rsid w:val="00552339"/>
    <w:rsid w:val="0057260A"/>
    <w:rsid w:val="00586285"/>
    <w:rsid w:val="005A190C"/>
    <w:rsid w:val="005A7676"/>
    <w:rsid w:val="005C4BD1"/>
    <w:rsid w:val="005E2BE9"/>
    <w:rsid w:val="005F2EA5"/>
    <w:rsid w:val="00600AB3"/>
    <w:rsid w:val="00626644"/>
    <w:rsid w:val="006641F0"/>
    <w:rsid w:val="006705F4"/>
    <w:rsid w:val="00671D96"/>
    <w:rsid w:val="00685094"/>
    <w:rsid w:val="00687725"/>
    <w:rsid w:val="00692F70"/>
    <w:rsid w:val="006B6661"/>
    <w:rsid w:val="006C160F"/>
    <w:rsid w:val="006C3602"/>
    <w:rsid w:val="006D6681"/>
    <w:rsid w:val="006F0ABC"/>
    <w:rsid w:val="006F4363"/>
    <w:rsid w:val="006F5F42"/>
    <w:rsid w:val="007002E3"/>
    <w:rsid w:val="00715574"/>
    <w:rsid w:val="007204AE"/>
    <w:rsid w:val="007208D8"/>
    <w:rsid w:val="00732BAC"/>
    <w:rsid w:val="0073711A"/>
    <w:rsid w:val="007761C9"/>
    <w:rsid w:val="00787612"/>
    <w:rsid w:val="00792086"/>
    <w:rsid w:val="0079439B"/>
    <w:rsid w:val="007A0F2C"/>
    <w:rsid w:val="007A48EA"/>
    <w:rsid w:val="007B5E56"/>
    <w:rsid w:val="007C3CBB"/>
    <w:rsid w:val="007D0F5F"/>
    <w:rsid w:val="007D291B"/>
    <w:rsid w:val="007F5FC1"/>
    <w:rsid w:val="008213FB"/>
    <w:rsid w:val="00834FF0"/>
    <w:rsid w:val="00872EAD"/>
    <w:rsid w:val="00874475"/>
    <w:rsid w:val="00894D33"/>
    <w:rsid w:val="008A1335"/>
    <w:rsid w:val="008B1D7C"/>
    <w:rsid w:val="008D2C3E"/>
    <w:rsid w:val="008E2E70"/>
    <w:rsid w:val="008F1BB1"/>
    <w:rsid w:val="00917839"/>
    <w:rsid w:val="00927681"/>
    <w:rsid w:val="009423AE"/>
    <w:rsid w:val="009434C0"/>
    <w:rsid w:val="00956187"/>
    <w:rsid w:val="0097550B"/>
    <w:rsid w:val="009C67D3"/>
    <w:rsid w:val="009D4057"/>
    <w:rsid w:val="009D7F74"/>
    <w:rsid w:val="009E3492"/>
    <w:rsid w:val="009E74C4"/>
    <w:rsid w:val="009F03AA"/>
    <w:rsid w:val="00A15D3C"/>
    <w:rsid w:val="00A500F6"/>
    <w:rsid w:val="00A62185"/>
    <w:rsid w:val="00A84534"/>
    <w:rsid w:val="00A9077B"/>
    <w:rsid w:val="00AA747A"/>
    <w:rsid w:val="00AB3394"/>
    <w:rsid w:val="00AC1512"/>
    <w:rsid w:val="00AE0D6A"/>
    <w:rsid w:val="00AF12DD"/>
    <w:rsid w:val="00B05171"/>
    <w:rsid w:val="00B059A3"/>
    <w:rsid w:val="00B062EF"/>
    <w:rsid w:val="00B17EAF"/>
    <w:rsid w:val="00B210C5"/>
    <w:rsid w:val="00B466A0"/>
    <w:rsid w:val="00B5714D"/>
    <w:rsid w:val="00B62942"/>
    <w:rsid w:val="00B672BD"/>
    <w:rsid w:val="00B82753"/>
    <w:rsid w:val="00B87110"/>
    <w:rsid w:val="00BA6769"/>
    <w:rsid w:val="00BC09E9"/>
    <w:rsid w:val="00BC3855"/>
    <w:rsid w:val="00BC4205"/>
    <w:rsid w:val="00BC6A1A"/>
    <w:rsid w:val="00BF4B8B"/>
    <w:rsid w:val="00C0256A"/>
    <w:rsid w:val="00C77089"/>
    <w:rsid w:val="00C87FFE"/>
    <w:rsid w:val="00CB61E1"/>
    <w:rsid w:val="00CD0923"/>
    <w:rsid w:val="00CD2870"/>
    <w:rsid w:val="00CF0805"/>
    <w:rsid w:val="00D126F1"/>
    <w:rsid w:val="00D46DF8"/>
    <w:rsid w:val="00D56C91"/>
    <w:rsid w:val="00D971B6"/>
    <w:rsid w:val="00D979D1"/>
    <w:rsid w:val="00DB5A46"/>
    <w:rsid w:val="00DB604D"/>
    <w:rsid w:val="00DF1EFD"/>
    <w:rsid w:val="00E06528"/>
    <w:rsid w:val="00E631BF"/>
    <w:rsid w:val="00EA66CE"/>
    <w:rsid w:val="00EB4DA0"/>
    <w:rsid w:val="00EC0D2A"/>
    <w:rsid w:val="00EC3924"/>
    <w:rsid w:val="00ED4412"/>
    <w:rsid w:val="00EF5320"/>
    <w:rsid w:val="00EF5C1B"/>
    <w:rsid w:val="00EF65B2"/>
    <w:rsid w:val="00F1542B"/>
    <w:rsid w:val="00F52B01"/>
    <w:rsid w:val="00F97CA5"/>
    <w:rsid w:val="00FD6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reet"/>
  <w:smartTagType w:namespaceuri="urn:schemas-microsoft-com:office:smarttags" w:name="address"/>
  <w:shapeDefaults>
    <o:shapedefaults v:ext="edit" spidmax="2052"/>
    <o:shapelayout v:ext="edit">
      <o:idmap v:ext="edit" data="1"/>
    </o:shapelayout>
  </w:shapeDefaults>
  <w:decimalSymbol w:val="."/>
  <w:listSeparator w:val=","/>
  <w14:docId w14:val="2E0F51D8"/>
  <w15:docId w15:val="{45C40EE9-8F08-4137-839A-CC41CA69B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Comic Sans MS" w:hAnsi="Comic Sans MS"/>
      <w:sz w:val="24"/>
      <w:szCs w:val="24"/>
    </w:rPr>
  </w:style>
  <w:style w:type="paragraph" w:styleId="Heading1">
    <w:name w:val="heading 1"/>
    <w:basedOn w:val="Normal"/>
    <w:next w:val="Normal"/>
    <w:qFormat/>
    <w:rsid w:val="00B059A3"/>
    <w:pPr>
      <w:keepNext/>
      <w:jc w:val="center"/>
      <w:outlineLvl w:val="0"/>
    </w:pPr>
    <w:rPr>
      <w:b/>
      <w:sz w:val="56"/>
      <w:szCs w:val="20"/>
      <w:lang w:eastAsia="en-US"/>
    </w:rPr>
  </w:style>
  <w:style w:type="paragraph" w:styleId="Heading4">
    <w:name w:val="heading 4"/>
    <w:basedOn w:val="Normal"/>
    <w:next w:val="Normal"/>
    <w:link w:val="Heading4Char"/>
    <w:semiHidden/>
    <w:unhideWhenUsed/>
    <w:qFormat/>
    <w:rsid w:val="006F5F4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126F1"/>
    <w:pPr>
      <w:tabs>
        <w:tab w:val="center" w:pos="4153"/>
        <w:tab w:val="right" w:pos="8306"/>
      </w:tabs>
    </w:pPr>
  </w:style>
  <w:style w:type="character" w:styleId="PageNumber">
    <w:name w:val="page number"/>
    <w:basedOn w:val="DefaultParagraphFont"/>
    <w:rsid w:val="00D126F1"/>
  </w:style>
  <w:style w:type="paragraph" w:styleId="BalloonText">
    <w:name w:val="Balloon Text"/>
    <w:basedOn w:val="Normal"/>
    <w:link w:val="BalloonTextChar"/>
    <w:rsid w:val="006D6681"/>
    <w:rPr>
      <w:rFonts w:ascii="Tahoma" w:hAnsi="Tahoma" w:cs="Tahoma"/>
      <w:sz w:val="16"/>
      <w:szCs w:val="16"/>
    </w:rPr>
  </w:style>
  <w:style w:type="character" w:customStyle="1" w:styleId="BalloonTextChar">
    <w:name w:val="Balloon Text Char"/>
    <w:link w:val="BalloonText"/>
    <w:rsid w:val="006D6681"/>
    <w:rPr>
      <w:rFonts w:ascii="Tahoma" w:hAnsi="Tahoma" w:cs="Tahoma"/>
      <w:sz w:val="16"/>
      <w:szCs w:val="16"/>
    </w:rPr>
  </w:style>
  <w:style w:type="paragraph" w:styleId="ListParagraph">
    <w:name w:val="List Paragraph"/>
    <w:basedOn w:val="Normal"/>
    <w:uiPriority w:val="34"/>
    <w:qFormat/>
    <w:rsid w:val="00451EC3"/>
    <w:pPr>
      <w:ind w:left="720"/>
      <w:contextualSpacing/>
    </w:pPr>
  </w:style>
  <w:style w:type="character" w:customStyle="1" w:styleId="Heading4Char">
    <w:name w:val="Heading 4 Char"/>
    <w:basedOn w:val="DefaultParagraphFont"/>
    <w:link w:val="Heading4"/>
    <w:semiHidden/>
    <w:rsid w:val="006F5F42"/>
    <w:rPr>
      <w:rFonts w:asciiTheme="majorHAnsi" w:eastAsiaTheme="majorEastAsia" w:hAnsiTheme="majorHAnsi" w:cstheme="majorBidi"/>
      <w:i/>
      <w:iCs/>
      <w:color w:val="365F91" w:themeColor="accent1" w:themeShade="BF"/>
      <w:sz w:val="24"/>
      <w:szCs w:val="24"/>
    </w:rPr>
  </w:style>
  <w:style w:type="paragraph" w:styleId="NormalWeb">
    <w:name w:val="Normal (Web)"/>
    <w:basedOn w:val="Normal"/>
    <w:uiPriority w:val="99"/>
    <w:semiHidden/>
    <w:unhideWhenUsed/>
    <w:rsid w:val="006F5F42"/>
    <w:pPr>
      <w:spacing w:before="100" w:beforeAutospacing="1" w:after="100" w:afterAutospacing="1"/>
    </w:pPr>
    <w:rPr>
      <w:rFonts w:ascii="Times New Roman" w:hAnsi="Times New Roman"/>
    </w:rPr>
  </w:style>
  <w:style w:type="character" w:styleId="Strong">
    <w:name w:val="Strong"/>
    <w:basedOn w:val="DefaultParagraphFont"/>
    <w:uiPriority w:val="22"/>
    <w:qFormat/>
    <w:rsid w:val="006F5F42"/>
    <w:rPr>
      <w:b/>
      <w:bCs/>
    </w:rPr>
  </w:style>
  <w:style w:type="paragraph" w:styleId="Header">
    <w:name w:val="header"/>
    <w:basedOn w:val="Normal"/>
    <w:link w:val="HeaderChar"/>
    <w:unhideWhenUsed/>
    <w:rsid w:val="00872EAD"/>
    <w:pPr>
      <w:tabs>
        <w:tab w:val="center" w:pos="4513"/>
        <w:tab w:val="right" w:pos="9026"/>
      </w:tabs>
    </w:pPr>
  </w:style>
  <w:style w:type="character" w:customStyle="1" w:styleId="HeaderChar">
    <w:name w:val="Header Char"/>
    <w:basedOn w:val="DefaultParagraphFont"/>
    <w:link w:val="Header"/>
    <w:rsid w:val="00872EAD"/>
    <w:rPr>
      <w:rFonts w:ascii="Comic Sans MS" w:hAnsi="Comic Sans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3312220">
      <w:bodyDiv w:val="1"/>
      <w:marLeft w:val="0"/>
      <w:marRight w:val="0"/>
      <w:marTop w:val="0"/>
      <w:marBottom w:val="0"/>
      <w:divBdr>
        <w:top w:val="none" w:sz="0" w:space="0" w:color="auto"/>
        <w:left w:val="none" w:sz="0" w:space="0" w:color="auto"/>
        <w:bottom w:val="none" w:sz="0" w:space="0" w:color="auto"/>
        <w:right w:val="none" w:sz="0" w:space="0" w:color="auto"/>
      </w:divBdr>
    </w:div>
    <w:div w:id="1410929260">
      <w:bodyDiv w:val="1"/>
      <w:marLeft w:val="0"/>
      <w:marRight w:val="0"/>
      <w:marTop w:val="0"/>
      <w:marBottom w:val="0"/>
      <w:divBdr>
        <w:top w:val="none" w:sz="0" w:space="0" w:color="auto"/>
        <w:left w:val="none" w:sz="0" w:space="0" w:color="auto"/>
        <w:bottom w:val="none" w:sz="0" w:space="0" w:color="auto"/>
        <w:right w:val="none" w:sz="0" w:space="0" w:color="auto"/>
      </w:divBdr>
    </w:div>
    <w:div w:id="192630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35D84-4C13-483D-9F60-E36335C14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1700</Words>
  <Characters>8944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Times New Roman 26</vt:lpstr>
    </vt:vector>
  </TitlesOfParts>
  <Company>WRAYBURY PRIMARY SCHOOL</Company>
  <LinksUpToDate>false</LinksUpToDate>
  <CharactersWithSpaces>10623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Times New Roman 26</dc:title>
  <dc:creator>Admin7</dc:creator>
  <cp:lastModifiedBy>A Fox</cp:lastModifiedBy>
  <cp:revision>2</cp:revision>
  <cp:lastPrinted>2024-07-08T12:48:00Z</cp:lastPrinted>
  <dcterms:created xsi:type="dcterms:W3CDTF">2025-05-26T14:24:00Z</dcterms:created>
  <dcterms:modified xsi:type="dcterms:W3CDTF">2025-05-26T14:24:00Z</dcterms:modified>
</cp:coreProperties>
</file>